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AD" w:rsidRPr="00961CAD" w:rsidRDefault="00961CAD" w:rsidP="00961CAD">
      <w:pPr>
        <w:spacing w:before="100" w:beforeAutospacing="1" w:after="348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961CAD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Какими должны быть приоритеты Абхазского телевидения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В последнее время в нашем обществе идут серьёзные дискуссии по вопросу реформирования Абхазского телевидения. Создана рабочая группа по улучшению качественного уровня программного вещания. На страницах периодической печати и интернет-сайтах публикуются различные мнения наших политиков, общественных деятелей, журналистов, и все они едины в одном – нужно качественно изменить работу АГТРК.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Спектр обсуждаемых вопросов очень широк. Большинство делает акцент на внутриполитические темы – например, как будут освещаться выборные кампании и выборные процессы. Учитывая </w:t>
      </w:r>
      <w:proofErr w:type="spellStart"/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>политизированность</w:t>
      </w:r>
      <w:proofErr w:type="spellEnd"/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 и вместе с тем присутствие правового нигилизма у части нашего общества, это легко объяснить. Но, по моему мнению, есть еще и другие сферы в жизни государства и общества, другие более важные вопросы, чем, скажем, кто займет кресло спикера Парламента после мартовских выборов или же вице-спикера и т.д.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Своими мыслями и соображениями в широком плане поделился ученый и публицист, член названной рабочей группы </w:t>
      </w:r>
      <w:proofErr w:type="spellStart"/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>В.Зантария</w:t>
      </w:r>
      <w:proofErr w:type="spellEnd"/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 в развернутом интервью газете «Новый день». Он указывает на актуальные и злободневные вопросы, связанные с работой телевидения, и предлагает свое видение решения проблем.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К наиболее важным вопросам, по моему представлению, можно отнести также и проблемы образования, здравоохранения, государственного языка, армии, молодежи, культуры, сельского хозяйства. Все эти вопросы взаимосвязаны друг с другом. Сегодня, когда мы говорим о проблеме молодежи, демографии, мы не поднимаем заодно вопросы армии, культуры, сельского хозяйства и т.д. С другой стороны, если мы не смогли искоренить проблему алкоголизма и наркомании среди молодежи, то, значит, мы недостаточно поработали в сфере образования, культуры, сельского хозяйства... Кто сегодня служит в наших Вооруженных силах и как служит? Как и в каком режиме работают наши театры, дома культуры, клубы? Что делается для того, чтобы отвлечь молодежь от негативных тенденций? Вопросов множество.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На дорогах республики, как на войне, погибают молодые люди. Кто-нибудь занимается тщательным анализом ДТП, данных о тех, кто погибает и при каких обстоятельствах? На каких машинах чаще всего происходят аварии и почему?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Конечно же, на Абхазском телевидении нужны передачи на темы образования, молодежи, армии, в целом о наших Вооруженных силах, о здравоохранении и т.д.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Сегодня молодежь, которая оканчивает школы, идет в вузы, а кто не сможет в них поступить, – в армию. Но кто сказал, что армии не нужны грамотные, образованные воины?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С помощью телевидения, я думаю, можно было бы поднять в глазах молодежи престиж службы в армии. Кстати, считаю, что нигде, кроме как в военной среде, так хорошо не воспитывается молодой человек. Вспоминаются советские годы, когда, увидев внешне опрятного военнослужащего, одетого по форме, мы проявляли подчеркнутое уважение к нему. Сегодня, если и есть понимание важности службы, то нет достойного отношения к солдату и офицеру со стороны общества.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Касаясь работы нашего телевидения, отмечу, что в последние годы она все же улучшилась. Надеюсь, что с назначением на должность председателя телевидения молодого, грамотного и вместе с тем достаточно опытного человека – </w:t>
      </w:r>
      <w:proofErr w:type="spellStart"/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>А.Чолокуа</w:t>
      </w:r>
      <w:proofErr w:type="spellEnd"/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, решение накопившихся проблем ускорится. </w:t>
      </w:r>
    </w:p>
    <w:p w:rsidR="00961CAD" w:rsidRP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t xml:space="preserve">Но подчеркну: у государственного телевидения должна быть и государственная политика, и государственная идеология. Об этом не следует забывать. Задача руководства АГТРК и журналистов – совершенствовать способы и методы решения поставленных перед ними в этой плоскости задач. </w:t>
      </w:r>
    </w:p>
    <w:p w:rsidR="00961CAD" w:rsidRDefault="00961CAD" w:rsidP="00961CAD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19"/>
          <w:szCs w:val="19"/>
          <w:lang w:eastAsia="ru-RU"/>
        </w:rPr>
      </w:pPr>
      <w:r w:rsidRPr="00961CAD">
        <w:rPr>
          <w:rFonts w:ascii="Arial" w:eastAsia="Times New Roman" w:hAnsi="Arial" w:cs="Arial"/>
          <w:iCs/>
          <w:sz w:val="19"/>
          <w:szCs w:val="19"/>
          <w:lang w:eastAsia="ru-RU"/>
        </w:rPr>
        <w:lastRenderedPageBreak/>
        <w:t xml:space="preserve">Желаю руководству и всему составу АГТРК успехов в их нелегкой и столь необходимой для всех нас работе. </w:t>
      </w:r>
    </w:p>
    <w:p w:rsidR="00961CAD" w:rsidRPr="00961CAD" w:rsidRDefault="00961CAD" w:rsidP="009833C1">
      <w:pPr>
        <w:spacing w:after="0" w:line="360" w:lineRule="auto"/>
        <w:ind w:firstLine="709"/>
        <w:jc w:val="right"/>
        <w:rPr>
          <w:rFonts w:ascii="Arial" w:eastAsia="Times New Roman" w:hAnsi="Arial" w:cs="Arial"/>
          <w:b/>
          <w:iCs/>
          <w:sz w:val="19"/>
          <w:szCs w:val="19"/>
          <w:lang w:eastAsia="ru-RU"/>
        </w:rPr>
      </w:pPr>
      <w:r w:rsidRPr="009833C1">
        <w:rPr>
          <w:rFonts w:ascii="Arial" w:eastAsia="Times New Roman" w:hAnsi="Arial" w:cs="Arial"/>
          <w:b/>
          <w:iCs/>
          <w:sz w:val="19"/>
          <w:szCs w:val="19"/>
          <w:lang w:eastAsia="ru-RU"/>
        </w:rPr>
        <w:t>Газета «Республика Абхазия» №</w:t>
      </w:r>
      <w:r w:rsidR="009833C1" w:rsidRPr="009833C1">
        <w:rPr>
          <w:rFonts w:ascii="Arial" w:eastAsia="Times New Roman" w:hAnsi="Arial" w:cs="Arial"/>
          <w:b/>
          <w:iCs/>
          <w:sz w:val="19"/>
          <w:szCs w:val="19"/>
          <w:lang w:eastAsia="ru-RU"/>
        </w:rPr>
        <w:t>5, 2012 г.</w:t>
      </w:r>
    </w:p>
    <w:p w:rsidR="00032D4B" w:rsidRPr="00961CAD" w:rsidRDefault="00032D4B" w:rsidP="00961CAD">
      <w:pPr>
        <w:spacing w:after="0" w:line="360" w:lineRule="auto"/>
        <w:ind w:firstLine="709"/>
        <w:jc w:val="both"/>
      </w:pPr>
    </w:p>
    <w:sectPr w:rsidR="00032D4B" w:rsidRPr="00961CAD" w:rsidSect="0003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61CAD"/>
    <w:rsid w:val="00032D4B"/>
    <w:rsid w:val="00961CAD"/>
    <w:rsid w:val="0098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B"/>
  </w:style>
  <w:style w:type="paragraph" w:styleId="3">
    <w:name w:val="heading 3"/>
    <w:basedOn w:val="a"/>
    <w:link w:val="30"/>
    <w:uiPriority w:val="9"/>
    <w:qFormat/>
    <w:rsid w:val="00961CAD"/>
    <w:pPr>
      <w:spacing w:before="100" w:beforeAutospacing="1" w:after="348" w:line="288" w:lineRule="atLeast"/>
      <w:outlineLvl w:val="2"/>
    </w:pPr>
    <w:rPr>
      <w:rFonts w:ascii="Times New Roman" w:eastAsia="Times New Roman" w:hAnsi="Times New Roman" w:cs="Times New Roman"/>
      <w:b/>
      <w:bCs/>
      <w:caps/>
      <w:color w:val="73737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CAD"/>
    <w:rPr>
      <w:rFonts w:ascii="Times New Roman" w:eastAsia="Times New Roman" w:hAnsi="Times New Roman" w:cs="Times New Roman"/>
      <w:b/>
      <w:bCs/>
      <w:caps/>
      <w:color w:val="73737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1CAD"/>
    <w:pPr>
      <w:spacing w:before="100" w:beforeAutospacing="1" w:after="248" w:line="331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3040">
      <w:bodyDiv w:val="1"/>
      <w:marLeft w:val="0"/>
      <w:marRight w:val="0"/>
      <w:marTop w:val="0"/>
      <w:marBottom w:val="0"/>
      <w:divBdr>
        <w:top w:val="single" w:sz="36" w:space="0" w:color="CDCDCD"/>
        <w:left w:val="none" w:sz="0" w:space="0" w:color="auto"/>
        <w:bottom w:val="none" w:sz="0" w:space="0" w:color="auto"/>
        <w:right w:val="none" w:sz="0" w:space="0" w:color="auto"/>
      </w:divBdr>
      <w:divsChild>
        <w:div w:id="157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2017-04-04T11:57:00Z</dcterms:created>
  <dcterms:modified xsi:type="dcterms:W3CDTF">2017-04-04T12:22:00Z</dcterms:modified>
</cp:coreProperties>
</file>