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7" w:rsidRDefault="001B1067" w:rsidP="001B1067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10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Маан Омар Владимирович</w:t>
      </w:r>
    </w:p>
    <w:p w:rsidR="001B1067" w:rsidRPr="001B1067" w:rsidRDefault="001B1067" w:rsidP="001B1067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5BA4" w:rsidRPr="00C27D1B" w:rsidRDefault="008A5BA4" w:rsidP="00C27D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Межэтнические</w:t>
      </w:r>
      <w:r w:rsidR="00C638AB"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браки</w:t>
      </w:r>
      <w:r w:rsidR="00C638AB"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у</w:t>
      </w:r>
      <w:r w:rsidR="00C638AB"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Pr="00C27D1B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абхазов</w:t>
      </w:r>
    </w:p>
    <w:p w:rsidR="008A5BA4" w:rsidRPr="007B1AF2" w:rsidRDefault="008A5BA4" w:rsidP="008A5BA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BA4" w:rsidRPr="007B1AF2" w:rsidRDefault="008A5BA4" w:rsidP="008A5BA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из важнейших особенностей современного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этапа развития общества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активный процесс межэтнического общения и контактов, что приводит к высокой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интеграции и ярко выраженному синкретизму. Одним из результатов активного межэтнического взаимодействия являются смешанные семьи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Общественное мнение расходится в отношении к межэтническим бракам, но они – норма полиэтничного демократического общества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2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BA4" w:rsidRPr="007B1AF2" w:rsidRDefault="008A5BA4" w:rsidP="008A5BA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научной литературе существует множество дефиниции понятия «межэтнический брак». Так, согласно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точке зрения В. Н. Галяпиной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«межэтнический брак представляет собой особый тип семьи, поскольку супруги в ней являются представителями разных этносов»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Несколько иное определение дается в энциклопедии Ф. А. Брокгауза и И. А. Ефрона, где под межэтническими браками подразумеваются браки, заключаемые между лицами разных исповеданий — как христианских, так и иноверных</w:t>
      </w:r>
      <w:r>
        <w:rPr>
          <w:rStyle w:val="a9"/>
          <w:rFonts w:eastAsiaTheme="minorEastAsia"/>
          <w:sz w:val="28"/>
          <w:szCs w:val="28"/>
          <w:lang w:eastAsia="ru-RU"/>
        </w:rPr>
        <w:footnoteReference w:id="4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Таким образом, делается упор не на различие этносов, а на религиозный аспект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Г. С. Мак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арова называет межэтническим браком супружеский союз представителей двух национальностей. Схожее определение дает С. В. Корнеева: «межнациональный брак – брак, при котором брачные партнеры принадлежат к разным национальным группам»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5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Несмотря на множество определений, даваемых различными авторами понятию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«межнациональные браки», «национально-смешанные браки», «этнически-смешанные», «межкультурные браки», очевидно, что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нас это синонимы, выражающие супружеский союз представителей двух этносов.</w:t>
      </w:r>
    </w:p>
    <w:p w:rsidR="008A5BA4" w:rsidRPr="007B1AF2" w:rsidRDefault="008A5BA4" w:rsidP="008A5BA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Национально-смешанные (межэтничес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кие) браки у абхазов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имеют длительную историю и начались они, очевидно, еще в древности. Согласно археологическим материалам и отдельным сообщениям письменных источников,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античную эпоху, особенно в период эллинизма (ΙV–ΙΙΙ вв. до н. э.) население древней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Диоскуриады (на месте совр. Сухума) стало смешанным (греко-местным)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6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несомненно,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приводило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 смешанным бракам. К смешиванию населения и, возможно, к смешанным бракам должны были приводить также контакты между древнеабхазскими аборигенами и колонистами и в античном Гюэносе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7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этом, не исключено, что греческие колонисты для установления мирных отношений и более тесных связей с древнеабхазским населением, заключали с ними брачные союзы (учитывая и то, что среди колонистов в основном были мужчины) еще на начальной стадии своих взаимоотношений с местными жителями. Подобные случаи известны в греческих колониях Северного Причерноморья и в Боспорском царстве, когда боспорские династы по политическим соображениям посылали своих дочерей в жены «царькам» местных племен, укрепляя с ними таким образом союзные отношения. Страбон, например, рассказывает о том, что скифские вожди предложили Александру Македонскому в знак дружбы прислать ему в жены своих дочерей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8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Кстати, так поступал и понтийский царь Митридат Евпатор, который «…послал с евнухами своих дочерей в замужество скифским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властителям…»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9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период раннего Средневековья, по сообщению византийского историка Прокопия Кесарийского, римские воины, посылаемые императором,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«давно расселились»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среди абхазов (апсилов и абазгов)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0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также приводило к смешанным бракам.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словам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цитированного Прокопия, жена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апсилийского князя Опсита, который был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дядей Губаза и царем лазов, была родом римлянка, по имени Феодора (она была взята в плен и увезена в Персию персидским военачальником Набедом). Прокопий далее пишет: «издавна цари лазов посылались в Византию и с согласия императора вступая в родство с некоторыми из сенаторов, брали в из семьях себе законных жен. И Губаз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всяком случае был родом от такой римской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женщины»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1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очевидно, имел в виду Сем. Броневский, когда писал: «Цари абхазские имели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обыкновение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браком с дочерьми сенаторов константинопольских с позволения императоров»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2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Последние и сами выдавали за них своих дочерей, что, впрочем, также служило одним из средств навязывания византийской политической ориентации и укрепления позиций христианской религии. Известны также случаи, когда абхазски выходили замуж за египетских арабов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3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Абхазская знать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устанавливала брачные связи не только с византийцами, 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 другими своими могущественными соседями, которые впоследствии становились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союзниками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абхазов.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браках абхазских царей и других представителей высшего сословия абхазов с другими народами (византийцами, картвелами, армянами, славянами (русами), османами и др.)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протяжении Средневековья достаточно подробно уже говорилось нами </w:t>
      </w:r>
      <w:r w:rsidRPr="007B1AF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BA4" w:rsidRPr="007B1AF2" w:rsidRDefault="008A5BA4" w:rsidP="008A5BA4">
      <w:pPr>
        <w:tabs>
          <w:tab w:val="left" w:pos="3240"/>
        </w:tabs>
        <w:spacing w:after="0" w:line="36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Одним из факторов, влияющих на процесс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брачности, является соседство, и чаще всего межэтнические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браки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были обычным делом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пограничных районах.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Браки династические и представителей социальной верхушки разных этносов, заключавшиеся обычно с целью урегулирования каких-либо конфликтов или политического союза, издавна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характерны в целом для Кавказа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5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в 1830-х гг. один из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сванских князей Дадешкелиани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женился на княжне из рода Ачба; этим браком был урегулирован конфликт, возникший между сванами и абхазами общины Члоу из-за пользования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пастбищами в районе верхнего правобережья Ингура, в результате чего сваны отказались от притязаний на указанные пастбища в пользу члоуцев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6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Дальский князь Эшсоу Маршан в свою очередь был женат на дочери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владетеля части Сванетии, князя Михаила Дадешкелиани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7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</w:t>
      </w:r>
    </w:p>
    <w:p w:rsidR="008A5BA4" w:rsidRPr="007B1AF2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Абхазы, как известно, практиковали установление молочного родства (аталычества)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только внутри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своей страны, но и за ее пределами, в частности, в Мегрелии, Гурии, Имерети, а также с представителями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народностей: этот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обычай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Кавказе способствовал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примирению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сближению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собой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семьей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обществ,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учились говорить на чужих языках,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усваивали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культурные нормы и особенности.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1870 г. абхазская княжна из рода Чачба (Шервашидзе)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обычаю аталычества была отдана на воспитание в Лечхуми. Отсюда она была похищена одним из сванских князей Дадешкелиани, взявшим ее в жены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18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политических целях брачные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союзы заключались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между владетельными домами Абхазии и Западной Грузии, благодаря 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ему на какое-то время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устанавливалось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спокойствие.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Так, жена имеретинского царя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Георгий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(1510 – 1564 гг.) и мать Баграта (1564 – 1585 гг.) была урожденная Чачба.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бхазские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Чачба (Шервашидзе)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политическим и сословным соображениям, как правило, женились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мегрелках из владетельской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 фамилии Дадиани.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ХVΙΙ в. дочь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владетеля Абхазии Сетемана Чачба –Дареджан (в грузинских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русских источниках – Танурия) была замужем за мегрельским владетельным князем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Леваном ΙΙ Дадиани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19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Абхазо-мегрельские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браки особенно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участились в ХΙХ в. Женой Манчи (Манучара)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Чачба (Шервашидзе) – брата абхазского владетеля, была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сестра мегрельского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князя Левана Дадиани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0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Владетельный князь Абхазии Георгий (Сафарбей) Чачба был женат на Тамаре Кациевне Дадиани – сестре владетеля Мегрелии Григория Дадиани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1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Полковник Дмитрии (Сейтбей) Гасанбеевич Чачба (ум. в 1858 г.) также был женат на Екатерине Дадиани (по материнской линии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внучке последнего царя Картли и Кахети Георгия ХΙΙ)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2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этому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поводу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Дюбуа де Монпере писал: «Гассан-бей представил нам своего восемнадцатилетнего сына (Дмитрия. – О. М.) от одной из его жен, дочери Нарчука (Нарчоуа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Инал-ипа – О. М.), с берегов реки Бзыби. Молодой князь, по обычаю, воспитывался вне дома своего отца, в Мингрелии, под присмотром князя Дадиани. Теперь, когда он достиг уже возраста женитьбы, Гассан-бей просил ему в жены одну из дочерей Дадиани. Мингрельский князь согласился уступить свою дочь…»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3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Нужно сказать, что Дмитрий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Чачба в совершенстве владел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грузинским языком – писал стихи на русском и грузинском языках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4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 наличии родственных связей между Чачба-Шервашидзе и Дадиани немецкий автор первой половины ХΙХ в. К. Кох резюмировал: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«Сегодняшние Дадиани, являющиеся близкими родственниками абхазских владетелей Шервашидзе»</w:t>
      </w:r>
      <w:r w:rsidRPr="007B1AF2">
        <w:rPr>
          <w:rFonts w:eastAsiaTheme="minorEastAsia"/>
          <w:color w:val="000000" w:themeColor="text1"/>
          <w:sz w:val="28"/>
          <w:szCs w:val="28"/>
          <w:vertAlign w:val="superscript"/>
          <w:lang w:eastAsia="ru-RU"/>
        </w:rPr>
        <w:footnoteReference w:id="25"/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Мегрельские феодалы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часто использовали брачные союзы с абхазками для получения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земель, даваемых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невесте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ее семьей при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выходе замуж. Об этом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агроном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А. Рыбинский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ХΙХ столетия писал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так: «Князья и дворяне Мингрелии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женятся на абхазских княжнах и ни в коем случае не отказываются от их приданного – земель в Абхазии»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26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возрастающих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абхазо-мегрельских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смешанных браков, при переходе к мужу каждая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мегрельская княжна в качестве приданого всегда брала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на постоянное жительство в Абхазию то или иное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крепостных крестьян (иногда чуть ли не целыми селами) и других приближенных лиц.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сел. Кяласур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целый поселок крепостных, полученных князем Дмитрием Чачба в приданое за жену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мегрельского князя Дадиани</w:t>
      </w:r>
      <w:r w:rsidRPr="007B1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земли в сел. Абжакуа занимали мегрельские моджалабы,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полученные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Дмитрием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приданое за женой </w:t>
      </w:r>
      <w:r w:rsidRPr="007B1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 (в качестве приданого брать с собой в Абхазию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крепостных) способствовало переселению в Абхазию и значительного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мегрелов.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первой половине Х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I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 столетия имелось немалое количество браков между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русскими молодыми людьми и абхазскими девушками.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Это были, главным образом,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русские солдаты, бежавшие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 тяжелой армейской службы в Дал и Цабал (к которым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относился, например,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отец местного абхаза Джиджа Шапковского, потомка беглого русского солдата польского происхождения).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 словам французского коммерсанта Поля Гибаля,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побывавшего в Кяласуре в 1818 г.,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«многие русские женаты на местных женщинах»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29"/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Количество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русских дезертиров,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осевших в Абхазии, Поль Гибаль определял в три тысячи человек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0"/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Интересные сведения о русских пленных, осевших в Цабале в первой половине ХΙХ в., приводятся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командиром Ставропольского егерского полка, входившего в состав 19-й пехотной дивизии, который дислоцировался на Кубани,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Г. В. Новицким. По его свидетельству,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русские пленные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взятые цебельдинцами в боях с нашими отрядами или купленные ими в разных местах Кавказа, были расселены по всей Цебельде; жили они собственным хозяйством и были рабами своих владельцев. Цебельдинцы по примеру всех горских племен женили их на собственных крестьянках или же на приобретаемых пленницах. Живя долгое время, иные пленные до 30 лет, среди магометан, а иногда и среди не имеющих никакой определенной веры, они совершенно потеряли народный русский характер, почти забыли родной язык и даже веру отцов своих»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1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массового выселения абхазов в пределы Османской империи в 60-х – 70-х гг. ХΙХ столетия, браки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абхазского этноса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носили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эндогамный характер, что неоднократно подчеркивали иностранные авторы. Так, например, Э. Спенсер, посетивший Абхазию в 1836 г., писал, что абхазы «настоящие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страны, никогда не женятся на дочерей другого народа и этим удается им сохранить национальные особенности»</w:t>
      </w:r>
      <w:r w:rsidRPr="007B1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Браки абхазских крестьян с представительницами других народов, в основном с женщинами из Западной Грузии, стали заключаться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основном с начала ХХ в. Такие браки повторяясь из поколения в поколение, со временем становились традицией.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1902 г. Н. С. Джанашиа сообщал, что в с. Тамыш один абхаз женат на гурийке, что это первый случай женитьбы местного крестьянина на гурийке или имеретинке.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же время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С. Джанашиа отмечал,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абхаз считает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«большой радостью»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выдать замуж свою дочь за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мингрельца»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3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объясняется тем, что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жена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семье абхазца в более невыносимых условиях, чем в мингрельской семье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4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 другой стороны, зять из Мегрелии, согласно старым абхазским представлениям, считался недостаточно церемониальным и традиционным, как об этом свидетельствует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абхазская поговорка: «Мегрельский зять – все равно, что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ольховый огонь» (агыруа махэи алтэмцеи).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полевых этнографических материалов показывает, что до установления советской власти между абхазами и мегрелами преобладающий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брачный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 варьировал: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мужчин примерно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25 и 35 годами, а у женщин – между 18 и 25.Чаще всего абхазы женились в 30 лет, а мегрелы в 28; абхазки выходили замуж в 23 года, мегрелки в 21. Различалась доля женщин, вступавших в брак до 18 лет. У абхазов она составляла немногим более 8%, у мегрелов – 18%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5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1930-х годах,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коллективизации сельского хозяйства, ускорившей процесс сегментации больших семей,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преобладающий брачный возраст мужчин как у абхазов, так и мегрелов, заметно снизился, в среднем соответственно до 28 и 26. Брачный возраст абхазов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 21 год, а у мегрелок остался неизменным. Тогда же увеличилась доля абхазок,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вступивших в брак в раннем возрасте, составив уже 15% и таким образом приблизившись к доле мегрелок (17%)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6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Имеющиеся данные и материалы архивов ЗАГС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периода Великой Отечественной войны советского народа и первых послевоенных лет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показывают, что у абхазов преобладающий брачный возраст долго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сохранялся неизменным, хотя и несколько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участились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ранних женитьб. Только с 1950-х годов этот возраст начал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1970-м годам он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поднялся у мужчин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31 года, у женщин – до 25 лет (мужчин-мегрелов этот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 не коснулся, а если частично и коснулся, то в сторону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снижения брачного возраста; в то же время у мегрелок брачный возраст возрос на 1 год)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7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брачный возраст у абхазов опять начал склоняться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снижению. Этому способствует, видимо,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осознанность невосполнимых потерь людских ресурсов во время боевых действий в Абхазии 1992 – 1993 гг., приведших к нежелательным демографическим последствиям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8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Активизация абхазо-мегрельских брачных связей относится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периоду с 1926 по 1959 г. Это было связано с созданием в Абхазии мощного курортного хозяйства, развитием горнодобывающей промышленности, а также отрицательным отношением абхазов к работе по найму – в результате чего возрос приток приезжих в Абхазию. Этот процесс особенно усилился после проведения Черноморской железной дороги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39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Наряду с естественной миграцией переселение в Абхазию осуществлялось и организованным набором рабочей силы и специалистов (врачей, педагогов, агрономов и т.д.).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 специалисты, работавшие, в частности, в селах Джгиарда, Гуп, Пакуаш и др., вступали в браки с абхазками, и наоборот, абхазы женились на мегрелках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0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Межэтнические браки, количество которых возросло со второй половины ХХ в., более частыми были в прибрежных селах. Например, в с. Мыку (Моква) в 1980-е годы проживали 240 абхазских и 32 мегрело-грузинские семьи. Из них в 8 абхазских семьях мать или невестка по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национальности была мегрелка или грузинка, в 5 − русская, в 1 − турчанка. А в 9 грузинских семьях наоборот − матери невестки абхазки. Аналогичная картина наблюдалась и в с. Джал, где проживали 101 мегрельских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20 абхазских семей. Из них в 14 семьях мегрелы были женаты на абхазках, в 5 семьях − абхазы на мегрелках. Так же обстояло дело и в с. Кутол, где из 768 семей было 228 мегрело-грузинских. Среди абхазского населения этого села 49 семей относились к смешанной в национальном отношении группе, в том числе в 29 семьях в браке состояли абхазы с грузинками, а в остальных − с представителями других национальностей. Приблизительно таким же был удельный вес межнациональных браков и в мегрело-грузинских семьях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1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eastAsiaTheme="minorEastAsia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предгорных же сёлах Абжуйской Абхазии национально-смешанные семьи составляли незначительное число. Таких в с. Арасадзых проживало 2 семьи, в с. Члоу−3, в с. Тхина − 2 семьи. Малочисленность межнациональных браков в этих сёлах объясняется отдалённостью этих населённых пунктов от городов и других мест, население которых отличается разнородностью этнического состава.</w:t>
      </w:r>
    </w:p>
    <w:p w:rsidR="008A5BA4" w:rsidRPr="007B1AF2" w:rsidRDefault="008A5BA4" w:rsidP="008A5BA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AF2">
        <w:rPr>
          <w:rFonts w:eastAsiaTheme="minorEastAsia"/>
          <w:sz w:val="28"/>
          <w:szCs w:val="28"/>
          <w:lang w:eastAsia="ru-RU"/>
        </w:rPr>
        <w:tab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советское время абхазы приводили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невест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из самой Мегрелии, причем если один из абхазов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брал невесту из Мегрелии, то эта же невеста вышедшая замуж за абхаза, старалась и выдавала своих сестер, родственниц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соседей за абхазов. Немало таких примеров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имело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в прибрежных абхазских селах Очамчырского района Абхазии, и в частности, в селе Адзюбжа.</w:t>
      </w:r>
      <w:r w:rsidRPr="007B1AF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одном из поселков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 села Адзюбжа еще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50-х – 70-х гг. ХХ в.,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насчитывалась 14 абхазских дворов,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десяти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хозяйствах невестками были мегрелки,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лишь в четырех – абхазки.</w:t>
      </w:r>
      <w:r w:rsidRPr="007B1AF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8A5BA4" w:rsidRPr="007B1AF2" w:rsidRDefault="008A5BA4" w:rsidP="008A5BA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том, насколько активный характер носили ассимиляционные процессы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советские годы в Абхазии,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частности,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Сухумском и Гулрыпшском районах, свидетельствует тот факт, что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если, например, в 1939 г. в этих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районах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абхазов по родному языку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составляла 1962 человека, 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1970 году она уменьшилась до 1133 человек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2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1960 −1970-е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годы,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 в местах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смешанного расселения абхазов и мегрелов, в частности, в Галском районе (историческая область Самырзакан), мегрело-абхазские браки были традиционны. Примером может служить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мегрельское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село Царча. Дети в таких мегрело-абхазских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семьях, живя среди мегрельского населения, абхазского языка, как правило, не знали. В том же селе встречались 100-летние мегрелы, имевшие столь 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почтенных по возрасту жен-абхазок. Матери этих 100-летних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мегрелов были также абхазками, знавшими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мегрельский язык. В абхазском селе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Бедиа Очамчырского района встречались абхазо-мегрельские браки.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семьях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живших в тот период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90-летних жителей этого села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матери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мегрелки, а отцы – абхазы.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в таких семьях в силу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абхазского этнического окружения знали абхазский язык, владели материнским языком (мегрельским) и нередко знали русский язык.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Абхазо-мегрельские и мегрело-абхазские браки имели глубокую традицию также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селе Чхуартал Галского района (где и в настоящее время проживает смешанное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мегрело-абхазское население). Нередко в прошлом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абхазо-мегрельской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говорили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по-мегрельски и со временем осознавали себя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мегрелами.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некоторых более поздних семьях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жена и дети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равной мере владели мегрельским и абхазским языками.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в таких семьях, получая паспорта в районном центре Гал, записывались грузинами. В дальнейшем предпочтение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какого-либо из языков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зависело от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будущего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жизненного пути этих детей.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Обучаясь в вузах Сухума, они лучше узнавали абхазский язык, который начинали считать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родным языком, и русский.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Чхуатале встречались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таких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мегрело-абхазских семьях дети, записанные грузинами. Из них старшие,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учась в Сухуме, лучше знали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абхазский язык и осознавали себя абхазами, 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младшие, закончив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начальную грузинскую школу,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считали себя грузинами и родным языком называли грузинский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3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Наибольшее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мегрельское влияние на абхазский язык,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приходится на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середину ХΙХ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первую четверть ХХ в., что было обусловлено опустением большинства абхазских земель в результате массового насильственно выселения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абхазов в Турцию царской Россией. В этот период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происходил процесс переселения в Абхазию значительного количества мегрелов, который продолжался, с разной степенью интенсивности вплоть до 1990-х годов. Так,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после махаджирства, оставшиеся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одном из наиболее крупных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 Гумской Абхазии – с. Мархяул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несколько семей абхазов, как отмечалось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грузинском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журнале «Моамбе»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(1898 г.),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«прекрасно усвоили мегрельский язык и находятся с мегрелами в хороших взаимоотношениях».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Позднее, в 40-х гг.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ХХ века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Л. И. Лавров,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побывавший в селе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Нижний Багбаран, характеризуя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одного из</w:t>
      </w:r>
      <w:r w:rsidR="00C638A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местных абхазов, писал: «Это одаренный человек, но плохо использовавший свои богатейшие артистические способности и знание языков. В частности, он свободно говорил </w:t>
      </w:r>
      <w:hyperlink r:id="rId8" w:tooltip="Мегрельский язык" w:history="1">
        <w:r w:rsidRPr="007B1AF2">
          <w:rPr>
            <w:rFonts w:ascii="Times New Roman" w:eastAsiaTheme="minorEastAsia" w:hAnsi="Times New Roman"/>
            <w:iCs/>
            <w:color w:val="000000"/>
            <w:sz w:val="28"/>
            <w:szCs w:val="28"/>
            <w:lang w:eastAsia="ru-RU"/>
          </w:rPr>
          <w:t>по-мегрельски</w:t>
        </w:r>
      </w:hyperlink>
      <w:r w:rsidRPr="007B1A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hyperlink r:id="rId9" w:tooltip="Грузинский язык" w:history="1">
        <w:r w:rsidRPr="007B1AF2">
          <w:rPr>
            <w:rFonts w:ascii="Times New Roman" w:eastAsiaTheme="minorEastAsia" w:hAnsi="Times New Roman"/>
            <w:iCs/>
            <w:color w:val="000000"/>
            <w:sz w:val="28"/>
            <w:szCs w:val="28"/>
            <w:lang w:eastAsia="ru-RU"/>
          </w:rPr>
          <w:t>по-грузински</w:t>
        </w:r>
      </w:hyperlink>
      <w:r w:rsidRPr="007B1A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hyperlink r:id="rId10" w:tooltip="Турецкий язык" w:history="1">
        <w:r w:rsidRPr="007B1AF2">
          <w:rPr>
            <w:rFonts w:ascii="Times New Roman" w:eastAsiaTheme="minorEastAsia" w:hAnsi="Times New Roman"/>
            <w:iCs/>
            <w:color w:val="000000"/>
            <w:sz w:val="28"/>
            <w:szCs w:val="28"/>
            <w:lang w:eastAsia="ru-RU"/>
          </w:rPr>
          <w:t>по-турецки</w:t>
        </w:r>
      </w:hyperlink>
      <w:r w:rsidRPr="007B1A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hyperlink r:id="rId11" w:tooltip="Греческий язык" w:history="1">
        <w:r w:rsidRPr="007B1AF2">
          <w:rPr>
            <w:rFonts w:ascii="Times New Roman" w:eastAsiaTheme="minorEastAsia" w:hAnsi="Times New Roman"/>
            <w:iCs/>
            <w:color w:val="000000"/>
            <w:sz w:val="28"/>
            <w:szCs w:val="28"/>
            <w:lang w:eastAsia="ru-RU"/>
          </w:rPr>
          <w:t>по-гречески</w:t>
        </w:r>
      </w:hyperlink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и, конечно, хорошо знал </w:t>
      </w:r>
      <w:hyperlink r:id="rId12" w:tooltip="Русский язык" w:history="1">
        <w:r w:rsidRPr="007B1AF2">
          <w:rPr>
            <w:rFonts w:ascii="Times New Roman" w:eastAsiaTheme="minorEastAsia" w:hAnsi="Times New Roman"/>
            <w:iCs/>
            <w:color w:val="000000" w:themeColor="text1"/>
            <w:sz w:val="28"/>
            <w:szCs w:val="28"/>
            <w:lang w:eastAsia="ru-RU"/>
          </w:rPr>
          <w:t>русский</w:t>
        </w:r>
      </w:hyperlink>
      <w:r w:rsidRPr="007B1AF2">
        <w:rPr>
          <w:rFonts w:ascii="Times New Roman" w:eastAsiaTheme="minorEastAsia" w:hAnsi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 родной </w:t>
      </w:r>
      <w:hyperlink r:id="rId13" w:tooltip="Абхазский язык" w:history="1">
        <w:r w:rsidRPr="007B1AF2">
          <w:rPr>
            <w:rFonts w:ascii="Times New Roman" w:eastAsiaTheme="minorEastAsia" w:hAnsi="Times New Roman"/>
            <w:iCs/>
            <w:color w:val="000000" w:themeColor="text1"/>
            <w:sz w:val="28"/>
            <w:szCs w:val="28"/>
            <w:lang w:eastAsia="ru-RU"/>
          </w:rPr>
          <w:t>абхазский</w:t>
        </w:r>
      </w:hyperlink>
      <w:r w:rsidRPr="007B1AF2">
        <w:rPr>
          <w:rFonts w:ascii="Times New Roman" w:eastAsiaTheme="minorEastAsia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языки. Кроме того, мог изъясняться и на ряде других языков»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4"/>
      </w:r>
      <w:r w:rsidRPr="007B1AF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. 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Невестки-мегрелки по возможности внедряли в абхазскую семью обычаи и традиции своего народа, учили своих детей грузинскому языку и грамоте. Дети от смешанных браков, обычно, усваивают как язык отца, так и матери, но язык матери все же они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усваивают легче. Матери - мегрелки в абхазских семьях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старались, как сказано,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женить своих сыновей на мегрелках. </w:t>
      </w:r>
    </w:p>
    <w:p w:rsidR="008A5BA4" w:rsidRPr="007B1AF2" w:rsidRDefault="008A5BA4" w:rsidP="008A5BA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Факты двуязычия, как известно,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всегда сопутствуют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культурным контактам, которые в итоге ведут к аккультурации и ассимиляции.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миграция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территорию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современного Галского района Абхазии в </w:t>
      </w:r>
      <w:r w:rsidRPr="007B1A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XIX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значительных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масс населения из Мегрелии оказали существенное влияние на ее дальнейшее этнокультурное развитие.</w:t>
      </w:r>
      <w:r w:rsidRPr="007B1AF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Показательным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плане является одна из форм обычаев избегания в отношении родителей мужа (запрета на разговор со свекром),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существовавший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абхазов и мегрелов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ХΙХ – начале ХХ в. (у последних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обычай уже давно изжил себя).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Бзыбской Абхазии по сей день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продолжают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сохраняться строгие традиции запрета на разговор со свекром, то в Юго-Восточной (Абжуйской)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Абхазии,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этого обычая носит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«либеральный» характер, что, очевидно,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связано с мегрело-грузинским влиянием.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 усиления мегрельского влияния,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Самырзакане,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7B1A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XIX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происходили сложные языковые и культурные процессы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5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в начале ХХ века привели к почти полной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ассимиляции коренного населения (за исключением 2–3 сел),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утере ими своего языка и постепенному изменению их самосознания.</w:t>
      </w:r>
    </w:p>
    <w:p w:rsidR="008A5BA4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 из изложенного материала следует, что межэтнические мегрело-абхазские браки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существенным изменениям прежде всего в пределах данной семьи: обычно прерывалась линия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этнического развития одного из супругов. Если такие браки становились традицией, то через несколько поколений менялся этнический облик значительной по численности группы этноса, как это произошло с самурзаканской этнографической группой абхазского народа. </w:t>
      </w:r>
    </w:p>
    <w:p w:rsidR="008A5BA4" w:rsidRPr="007B1AF2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Исследование динамики межэтнических браков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60-х – 80-х гг. ХХ в.. в частности, в населенных пунктах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Бзыбской Абхазии,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показало, что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количество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смешанных браков «сокращается, хотя в некоторых селах наблюдается и увеличение»</w:t>
      </w:r>
      <w:r>
        <w:rPr>
          <w:rStyle w:val="a9"/>
          <w:rFonts w:eastAsiaTheme="minorEastAsia"/>
          <w:sz w:val="28"/>
          <w:szCs w:val="28"/>
          <w:lang w:eastAsia="ru-RU"/>
        </w:rPr>
        <w:footnoteReference w:id="46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Молодые люди в основном предпочитали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вступать в брак с женихом и невестой своей этнической принадлежности, что схоже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ситуацией заключения межнациональных браков на Северном Кавказе.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имеющимся данным, с 80-х гг. прошлого столетия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 межэтнических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республиках Северного Кавказа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вовсе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прекращается»</w:t>
      </w:r>
      <w:r>
        <w:rPr>
          <w:rStyle w:val="a9"/>
          <w:rFonts w:eastAsiaTheme="minorEastAsia"/>
          <w:sz w:val="28"/>
          <w:szCs w:val="28"/>
          <w:lang w:eastAsia="ru-RU"/>
        </w:rPr>
        <w:footnoteReference w:id="47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BA4" w:rsidRPr="007B1AF2" w:rsidRDefault="008A5BA4" w:rsidP="008A5BA4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советские годы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абхазы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основном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заключали браки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мегрелами и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существовали смешанные мегрело-абхазские семьи, то с окончанием грузино-абхазской войны 1992–1993 гг. и в последующие годы,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стали наблюдаться абхазо-русские, а также абхазо-армянские браки,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раньше было абсолютной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редкостью. В ближайшем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будущем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армяно-абхазские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брачные союзы (с одной стороны, ведущие к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укреплению позиции армян в Абхазии, а с другой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–позволяющие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избегать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межобщинной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напряжённости), очевидно, будут расти. Не следует при этом также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забывать, что армянская община после грузино-абхазской войны войны 1992–1993 гг. стала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первой по величине этнической группой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Гулрыпшском районе и второй в республике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абхазов.</w:t>
      </w:r>
    </w:p>
    <w:p w:rsidR="008A5BA4" w:rsidRPr="007B1AF2" w:rsidRDefault="008A5BA4" w:rsidP="008A5B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отношении интересные данные о межэтнических браках можно почерпнуть из «Книги регистрации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о браке Гулрыпшского района»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2000 по 2012 гг.».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следует из этих сведений, за указанный период абхазами было заключено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184 межнациональных брака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8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 них с русскими женщинами заключено 58 браков: за это же время за русских мужчин вышло замуж 24 абхазки;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армянках женились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абхазов, за армян вышло замуж 11 абхазок;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грузинках женились 25 абхазов, число абхазок вышедших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замуж за грузин – 7. За то же время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четыре брака заключено с украинками, три – с турчанками, два с осетинками, гречанками, еврейками, а также браки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немкой, чеченкой, ногайкой, туркменкой и т. д. Зарегистрированы три брака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абхазских девушек с мужчинами греческой национальности 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мужчинами-адыгейцами; два брака с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черкесами и татарами.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заключены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американцем, осетином, турком, лазом,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молдаванином, таджиком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аварцем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49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Pr="007B1AF2" w:rsidRDefault="008A5BA4" w:rsidP="008A5B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архивных материалов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республиканского загса, например,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1994 по 2009 г.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количестве межэтнических браков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вообще среди абхазов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свидетельствуют о том,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межэтнический брак чаще вступают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мужчины абхазы, таковых 1458 чел., что составляет 38,2 %,</w:t>
      </w:r>
      <w:r w:rsidR="00C63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женщин абхазок 748 чел. или 19,7%, которые предпочитают вступать в брак с мужчинами своей национальности.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целом, за период с 1994 по 2009 г.</w:t>
      </w:r>
      <w:r w:rsidRPr="007B1A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абхазов, вступивших в межнациональный брак по всем районам Абхазии и г. Сухуму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данным приводимым в литературе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следующее: г. Сухум муж. 428 (37 %); жен. 274 (23,7%); Гагрский район муж. 241 (28,4%), жен. 126 (14,8%);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Гудаутский район муж. 243 (47,8%); жен. 98 (19,3% 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Сухумский район муж. 46 (31,3%), жен. 20 (13,6%);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Гулрыпшский район муж. 113 (34,0%), жен. 43 (13,0%);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Очамчырский район муж. 207 (50,7%), жен.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105 (25,7%);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Ткуарчалский район муж. 169 (64,0%), жен. 68 (25,8%);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Галский район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муж. 11 (19,6%), жен.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 (25,0%)</w:t>
      </w:r>
      <w:r w:rsidRPr="007B1AF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5BA4" w:rsidRPr="007B1AF2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результате грузино-абхазской войны (и последовавшей за ней исходом большей части мегрельского и грузинского населения в исторические места его обитания, распада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межнациональных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семьей), были сведены к минимуму брачные отношения абхазов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мегрелами,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более частыми стали браки абхазов, как сказано, с русскими, армянами, а также с представителями народов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Северного Кавказа. В том числе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абхазки выходят замуж за русских, адыгейцев и т. п. Все это, особенно в сочетании с тем обстоятельством, что многие молодые абхазы уезжают на работу и на учебу в Российскую Федерацию, а также стремятся по возможности уехать из сел и обосноваться в городах Абхазии (Сухум, Гагра, Новый Афон и др.), значительно повышает роль в обществе русского языка</w:t>
      </w:r>
      <w:r w:rsidRPr="007B1AF2">
        <w:rPr>
          <w:rFonts w:eastAsiaTheme="minorEastAsia"/>
          <w:sz w:val="28"/>
          <w:szCs w:val="28"/>
          <w:vertAlign w:val="superscript"/>
          <w:lang w:eastAsia="ru-RU"/>
        </w:rPr>
        <w:footnoteReference w:id="51"/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BA4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Межнациональные браки абхазов, в особенности абхазо-мегрельские браки,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сыграли немаловажную роль в развитии двуязычия, а в последствии в поглощении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абхазского языка мегрельским в Самырзакане. С учетом этого опыта, у абхазов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существует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опасение перед ассимиляцией и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том, что создавать семью крайне необходимо внутри своего народа (у некоторых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древних народов, кстати, с детства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принято прививать чувство национальной гордости и опасение перед растворением в другом народе).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представители таких древних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этносов и по настоящее время, в эпоху глобализации, считают, что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своего этноса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для сохранения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самобытности, национальных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обычаев и традиции своего народа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тем более важно, что многие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указывают на вполне очевидный факт, что 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смешанных семьях происходит не просто размывание чистоты этноса, а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упадок этничности (</w:t>
      </w:r>
      <w:r w:rsidRPr="007B1A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Alba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1990. С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291).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и то, что многие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например на Кавказе, и в частности, осетины, по традиции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культурной самобытности и создания более прочных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брачные союзы только с представителями своего народа</w:t>
      </w:r>
      <w:r w:rsidRPr="007B1A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опросы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информаторов показали, что несмотря на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существующее в этническом сознании абхазов толерантное отношение к межнациональному браку, все-таки в их общественном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мнении превалирует необходимость учитывать этническую принадлежность при выборе брачного партнера, особенно, если это касается дочери.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социологического опроса, проведенного в г. Сухум в 2020 г. свидетельствуют о том, что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абхазов остается характерным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заключения браков</w:t>
      </w:r>
      <w:r w:rsidR="00C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своего этноса</w:t>
      </w:r>
      <w:r>
        <w:rPr>
          <w:rStyle w:val="a9"/>
          <w:rFonts w:eastAsia="Times New Roman"/>
          <w:sz w:val="28"/>
          <w:szCs w:val="28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доводом</w:t>
      </w:r>
      <w:r w:rsidR="00C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пользу мононациональных браков</w:t>
      </w:r>
      <w:r w:rsidR="00C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малочисленного абхазского народа является то, что</w:t>
      </w:r>
      <w:r w:rsidR="00C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смешанных детям обычно гораздо сложнее бывает овладеть родным</w:t>
      </w:r>
      <w:r w:rsidR="00C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языком. Но в любом случае «практика запрета со стороны родителей на свободный выбор молодых людей ни к чему хорошему привести не может»</w:t>
      </w:r>
      <w:r w:rsidRPr="007B1AF2">
        <w:rPr>
          <w:rFonts w:eastAsiaTheme="minorEastAsia"/>
          <w:color w:val="000000"/>
          <w:sz w:val="28"/>
          <w:szCs w:val="28"/>
          <w:vertAlign w:val="superscript"/>
          <w:lang w:eastAsia="ru-RU"/>
        </w:rPr>
        <w:footnoteReference w:id="54"/>
      </w:r>
      <w:r w:rsidRPr="007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Традиционно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абхазском обществе из межэтнических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брачных союзов, наибольшее предпочтение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отдавалось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бракам с представителями зарубежной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диаспоры и народов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абхазо-адыгской языковой группы. Старожилы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считают, что из национально-смешанных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браков наиболее благоприятны те, в которых супруги</w:t>
      </w:r>
      <w:r w:rsidR="00C6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принадлежат к близкородственным народам. </w:t>
      </w:r>
    </w:p>
    <w:p w:rsidR="008A5BA4" w:rsidRDefault="008A5BA4" w:rsidP="008A5BA4">
      <w:pP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BA4" w:rsidRDefault="00C27D1B" w:rsidP="008A5BA4">
      <w:pPr>
        <w:pBdr>
          <w:bottom w:val="single" w:sz="6" w:space="1" w:color="auto"/>
        </w:pBd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ru-RU"/>
        </w:rPr>
      </w:pPr>
      <w:r w:rsidRPr="00C27D1B">
        <w:rPr>
          <w:rFonts w:ascii="Times New Roman" w:eastAsiaTheme="minorEastAsia" w:hAnsi="Times New Roman" w:cs="Times New Roman"/>
          <w:i/>
          <w:sz w:val="28"/>
          <w:szCs w:val="28"/>
          <w:lang w:val="en-GB" w:eastAsia="ru-RU"/>
        </w:rPr>
        <w:t>(</w:t>
      </w:r>
      <w:r w:rsidRPr="00C27D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Вестник АНА. </w:t>
      </w:r>
      <w:r w:rsidR="001B106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C27D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6. 2016</w:t>
      </w:r>
      <w:r w:rsidRPr="00C27D1B">
        <w:rPr>
          <w:rFonts w:ascii="Times New Roman" w:eastAsiaTheme="minorEastAsia" w:hAnsi="Times New Roman" w:cs="Times New Roman"/>
          <w:i/>
          <w:sz w:val="28"/>
          <w:szCs w:val="28"/>
          <w:lang w:val="en-GB" w:eastAsia="ru-RU"/>
        </w:rPr>
        <w:t>)</w:t>
      </w:r>
    </w:p>
    <w:p w:rsidR="00C27D1B" w:rsidRPr="00C27D1B" w:rsidRDefault="00C27D1B" w:rsidP="008A5BA4">
      <w:pPr>
        <w:pBdr>
          <w:bottom w:val="single" w:sz="6" w:space="1" w:color="auto"/>
        </w:pBdr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ru-RU"/>
        </w:rPr>
      </w:pPr>
    </w:p>
    <w:p w:rsidR="00C27D1B" w:rsidRDefault="00C27D1B" w:rsidP="00D12367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7D1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2E" w:rsidRDefault="00633F2E" w:rsidP="003D3789">
      <w:pPr>
        <w:spacing w:after="0" w:line="240" w:lineRule="auto"/>
      </w:pPr>
      <w:r>
        <w:separator/>
      </w:r>
    </w:p>
  </w:endnote>
  <w:endnote w:type="continuationSeparator" w:id="0">
    <w:p w:rsidR="00633F2E" w:rsidRDefault="00633F2E" w:rsidP="003D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46518"/>
      <w:docPartObj>
        <w:docPartGallery w:val="Page Numbers (Bottom of Page)"/>
        <w:docPartUnique/>
      </w:docPartObj>
    </w:sdtPr>
    <w:sdtContent>
      <w:p w:rsidR="00C27D1B" w:rsidRDefault="00C27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67">
          <w:rPr>
            <w:noProof/>
          </w:rPr>
          <w:t>1</w:t>
        </w:r>
        <w:r>
          <w:fldChar w:fldCharType="end"/>
        </w:r>
      </w:p>
    </w:sdtContent>
  </w:sdt>
  <w:p w:rsidR="00C27D1B" w:rsidRDefault="00C27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2E" w:rsidRDefault="00633F2E" w:rsidP="003D3789">
      <w:pPr>
        <w:spacing w:after="0" w:line="240" w:lineRule="auto"/>
      </w:pPr>
      <w:r>
        <w:separator/>
      </w:r>
    </w:p>
  </w:footnote>
  <w:footnote w:type="continuationSeparator" w:id="0">
    <w:p w:rsidR="00633F2E" w:rsidRDefault="00633F2E" w:rsidP="003D3789">
      <w:pPr>
        <w:spacing w:after="0" w:line="240" w:lineRule="auto"/>
      </w:pPr>
      <w:r>
        <w:continuationSeparator/>
      </w:r>
    </w:p>
  </w:footnote>
  <w:footnote w:id="1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Асанова Э. С. Межэтническое взаимодействие в условиях национально-смешанных семей Республики Адыгея. Автореф. дисс. на соиск. уч. ст. канд. социол. наук. – Майкоп. 2009. С. 1. </w:t>
      </w:r>
    </w:p>
  </w:footnote>
  <w:footnote w:id="2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</w:t>
      </w:r>
    </w:p>
  </w:footnote>
  <w:footnote w:id="3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Багарян Р. А. Социально-психологические условия устойчивости межэтнического брака. Автореф. дис. на соиск. уч. ст. канд. психол. наук. – Тамбов. 2009. С. 18.</w:t>
      </w:r>
    </w:p>
  </w:footnote>
  <w:footnote w:id="4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Энциклопедический словарь Ф. А. Брокгауза и И. А. Ефрона. С. 125. </w:t>
      </w:r>
    </w:p>
  </w:footnote>
  <w:footnote w:id="5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Корнеева С. В. Межнациональные браки с иностранным партнером в современных условиях российского общества: Социологический анализ. Автореф. дис. на соиск. уч. ст. канд. социол. наук. – М., 2006. С. 16. </w:t>
      </w:r>
    </w:p>
  </w:footnote>
  <w:footnote w:id="6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Трапш М. М. Труды. Т. </w:t>
      </w:r>
      <w:r>
        <w:rPr>
          <w:lang w:val="en-US"/>
        </w:rPr>
        <w:t>I</w:t>
      </w:r>
      <w:r>
        <w:t xml:space="preserve">. – Сухуми. 1970. С. 42; Т. </w:t>
      </w:r>
      <w:r>
        <w:rPr>
          <w:lang w:val="en-US"/>
        </w:rPr>
        <w:t>II</w:t>
      </w:r>
      <w:r>
        <w:t xml:space="preserve">. С. 230; Шамба Г. К. Культура племен Абхазии в первом тысячелетии до н. э. Автореф. дисс. на соиск. уч. ст. докт. ист. наук. – Ереван. 1987. С. 32–33; Гунба М. М. Абхазия в </w:t>
      </w:r>
      <w:r>
        <w:rPr>
          <w:lang w:val="en-US"/>
        </w:rPr>
        <w:t>I</w:t>
      </w:r>
      <w:r>
        <w:t xml:space="preserve"> тысячелетии н. э. – Сухуми. 1989. С. 105; Бгажба О. Х., Лакоба С. З. История Абхазии. – Сухум. 2006. С. 72. </w:t>
      </w:r>
    </w:p>
  </w:footnote>
  <w:footnote w:id="7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>Шамба С. М. Гюэнос - 1. – Тб., 1988. С. 64 – 65.</w:t>
      </w:r>
    </w:p>
  </w:footnote>
  <w:footnote w:id="8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Латышев В. В. Известия древних писателей греческих и латинских о Скифии и Кавказе. Т. </w:t>
      </w:r>
      <w:r>
        <w:rPr>
          <w:lang w:val="en-US"/>
        </w:rPr>
        <w:t>I</w:t>
      </w:r>
      <w:r>
        <w:t>. – СПб., 1893. С. 515.</w:t>
      </w:r>
    </w:p>
  </w:footnote>
  <w:footnote w:id="9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>Там же. С. 533. См. также: Равдоникас Т. Д. Кормильство на Боспоре // Журн. «Советская этнография». № 1. 1981. С. 103</w:t>
      </w:r>
      <w:r>
        <w:rPr>
          <w:rStyle w:val="ab"/>
        </w:rPr>
        <w:t>–</w:t>
      </w:r>
      <w:r>
        <w:t>110.</w:t>
      </w:r>
    </w:p>
  </w:footnote>
  <w:footnote w:id="10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Прокопий из Кесарии. Война с готами. – М., 1950. </w:t>
      </w:r>
      <w:r>
        <w:rPr>
          <w:lang w:val="en-US"/>
        </w:rPr>
        <w:t>C</w:t>
      </w:r>
      <w:r>
        <w:t>. 400; Равдоникас Т. Д. Кормильство на Боспоре… Там же.</w:t>
      </w:r>
    </w:p>
  </w:footnote>
  <w:footnote w:id="11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>Прокопий из Кесарии. Война с готами...С. 400. Следует подчеркнуть, что помимо Губаза, лазские знать носила и другие абхазо-адыгские имена, например, Апсит, Барнук, Лебарнук, Аэт. Это может свидетельствовать о том, что лазская политическая элита состояла из представителей абхазов.</w:t>
      </w:r>
    </w:p>
  </w:footnote>
  <w:footnote w:id="12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Броневский С. Новейшие географические и исторические известия о Кавказе. Ч. Ι. – М., 1823. С. 320.</w:t>
      </w:r>
    </w:p>
  </w:footnote>
  <w:footnote w:id="13">
    <w:p w:rsidR="00C27D1B" w:rsidRDefault="00C27D1B" w:rsidP="008A5B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Инал-ипа Ш. Д. Абхазы. – Сухуми. 1965. С. 471. Кстати, еще в первой половине ХΙХ века, в результате работорговли в Египет попали 24 абхазские девушки из-под Сухума. Они в числе 4 египтянок, 1 эфиопки и 1 индианки были куплены неким йеменским шейхом Хасаном у одного турецкого работорговца. С течением времени положение абхазок в богатой семье шейха стало настолько сильным, что его самого и всех его потомков стали называть Абаза – фамильным именем этнического происхождения. Семья Абаза в Египте так разрослась и стала такой знаменитой, что английская газ. «Таймс» в специальной статье назвала ее «племенем». Влияние же абхазок выражалось в том, что они внедрили в разросшуюся семью Хасана и в семьи, связанных с ней фамилии, свои традиции и обычаи. Они также хранили из поколения в поколение некоторые предметы домашнего обихода, в том числе своеобразные женские деревянные колотушки, а соседские арабские семьи заимствовали у них, например, образцовое убранство жилищ. Нужно сказать и о том, что из среды Абаза вышли многие выдающиеся государственные и политические деятели, юристы, инженеры, военачальники, бизнесмены, артисты, писатели и др., работавшие или работающие как в Египте, так и почти во всех европейских странах (Кучберия Л. Е. Из этнографии абхазов арабских стран // Журн. «Алашара». № 5. 1971 (на абх. яз.); Дзидзария Г.А. Махаджирство и проблемы истории Абхазии ХΙХ столетия. – Сухуми. 1975. С. 497; Инал-ипа Ш. Д. Зарубежные абхазы. – Сухуми. 1990. С. 100 – 102).</w:t>
      </w:r>
    </w:p>
  </w:footnote>
  <w:footnote w:id="14">
    <w:p w:rsidR="00C27D1B" w:rsidRPr="00970304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См.: Маан О. В. Абхазы и внешний мир: этнокультурные, политические и экономические связи (</w:t>
      </w:r>
      <w:r>
        <w:rPr>
          <w:lang w:val="en-US"/>
        </w:rPr>
        <w:t>VIII</w:t>
      </w:r>
      <w:r w:rsidRPr="00970304">
        <w:t xml:space="preserve"> </w:t>
      </w:r>
      <w:r>
        <w:t>–</w:t>
      </w:r>
      <w:r w:rsidRPr="00970304">
        <w:t xml:space="preserve"> </w:t>
      </w:r>
      <w:r>
        <w:t>Х</w:t>
      </w:r>
      <w:r>
        <w:rPr>
          <w:lang w:val="en-US"/>
        </w:rPr>
        <w:t>VIII</w:t>
      </w:r>
      <w:r>
        <w:t xml:space="preserve"> вв.). Историко-этнологическое исследование. – Сухум. 2020. </w:t>
      </w:r>
    </w:p>
  </w:footnote>
  <w:footnote w:id="15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rPr>
          <w:color w:val="000000" w:themeColor="text1"/>
        </w:rPr>
        <w:t xml:space="preserve"> Волкова Н. Г. Этнокультурные контакты народов горного Кавказа в общественном быту (ХΙХ – начало ХХ в.) // Кавказский этнографический сборник. – М., 1989. С. 204 – 205.</w:t>
      </w:r>
    </w:p>
  </w:footnote>
  <w:footnote w:id="16">
    <w:p w:rsidR="00C27D1B" w:rsidRDefault="00C27D1B" w:rsidP="008A5B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Бжания Ц. Н.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Из истории хозяйства и культуры абхазов. – Сухуми. 1973. </w:t>
      </w:r>
      <w:r>
        <w:rPr>
          <w:rFonts w:ascii="Times New Roman" w:hAnsi="Times New Roman" w:cs="Times New Roman"/>
          <w:sz w:val="20"/>
          <w:szCs w:val="20"/>
        </w:rPr>
        <w:t xml:space="preserve">С. 56;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Волкова Н. Г. Этнокультурные контакты народов горного Кавказа в общественном быту...С. 215.</w:t>
      </w:r>
    </w:p>
  </w:footnote>
  <w:footnote w:id="17">
    <w:p w:rsidR="00C27D1B" w:rsidRDefault="00C27D1B" w:rsidP="008A5B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Рапорт командира отдельного Кавказского корпуса Е. А. Головина военному министру А. И. Чернышеву о намерении убыхов вторгнуться в Абхазию // // Материалы по истории Абхазии ХVΙΙΙ </w:t>
      </w:r>
      <w:r>
        <w:rPr>
          <w:rStyle w:val="ab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ХΙХ вв. Т. ΙΙ. – Сухум. 2011 (сост. А. Э. Куправа, С. Ш. Салакая, А. Ф. Авидзба). С. 244.</w:t>
      </w:r>
    </w:p>
  </w:footnote>
  <w:footnote w:id="18">
    <w:p w:rsidR="00C27D1B" w:rsidRDefault="00C27D1B" w:rsidP="008A5BA4">
      <w:pPr>
        <w:pStyle w:val="a7"/>
      </w:pPr>
      <w:r>
        <w:rPr>
          <w:rStyle w:val="a9"/>
        </w:rPr>
        <w:footnoteRef/>
      </w:r>
      <w:r>
        <w:rPr>
          <w:color w:val="000000" w:themeColor="text1"/>
        </w:rPr>
        <w:t xml:space="preserve"> Волкова Н. Г. Этнокультурные контакты народов горного Кавказа в общественном быту (ХΙХ – начало ХХв.)...С. 190.</w:t>
      </w:r>
    </w:p>
  </w:footnote>
  <w:footnote w:id="19">
    <w:p w:rsidR="00C27D1B" w:rsidRDefault="00C27D1B" w:rsidP="008A5B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/>
          <w:spacing w:val="10"/>
          <w:sz w:val="20"/>
          <w:szCs w:val="20"/>
        </w:rPr>
        <w:t xml:space="preserve"> Ламберти Арк. Описание Колхиды, называемой теперь Мингрелией // Сборник материалов для описания местностей и племен Кавказа. Вып. 43. – Тифлис. 1913.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. 18. На портрете Хр. Кастелии ясно видны черты былой крастоты Танурии. Она славилась не только своей красотой, но образованностью и благородством обращения. Леван Дадиани возжелав свою тетку, жену родного дяди, бывшего его воспитателя и регента Георгия, решил избавиться от своей жены. Ради этого он ложно (по П. Авитабиле) обвинил ее в измене и, отрезав кончик носа, языка и ушей, отправил к отцу, а сам силой отнял у дяди жену и женился на ней. Двух своих сыновей от Танурии Леван вместе со своей второй женой умертвили. Отец Танурии</w:t>
      </w:r>
      <w:r>
        <w:rPr>
          <w:rStyle w:val="ab"/>
        </w:rPr>
        <w:t>–</w:t>
      </w:r>
      <w:r>
        <w:rPr>
          <w:rFonts w:ascii="Times New Roman" w:hAnsi="Times New Roman" w:cs="Times New Roman"/>
          <w:sz w:val="20"/>
          <w:szCs w:val="20"/>
        </w:rPr>
        <w:t>Сетеман мстил всю свою жизнь бывшему зятю Левану на поруганную честь дочери и умерщвление двух его внуков.</w:t>
      </w:r>
    </w:p>
  </w:footnote>
  <w:footnote w:id="20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rPr>
          <w:color w:val="000000" w:themeColor="text1"/>
        </w:rPr>
        <w:t xml:space="preserve"> Волкова Н. Г. Этнокультурные контакты народов горного Кавказа в общественном быту...С. 215.</w:t>
      </w:r>
    </w:p>
  </w:footnote>
  <w:footnote w:id="21">
    <w:p w:rsidR="00C27D1B" w:rsidRDefault="00C27D1B" w:rsidP="008A5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Записка начальника Черноморской береговой линии Н. Н. Раевского о женитьбах владетеля Абхазии М. Г. Чачба-Шервашидзе // Материалы по истории Абхазии ХVΙΙΙ</w:t>
      </w:r>
      <w:r>
        <w:rPr>
          <w:rStyle w:val="ab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ХΙХ вв. Т. ΙΙ… С. 213. </w:t>
      </w:r>
    </w:p>
  </w:footnote>
  <w:footnote w:id="22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Что касается брачных связей собственно грузин с мегрелами, то они не были особо распространены. Более того, жениться на мегрелках для грузин считалось неприличным. «Жителям Абхазии,– читаем в одной из работ, – было хорошо известно, что презрение грузин к мегрелам доходило до того, что браки с ними считались позорными. Это презрение сохранилось до сих пор» (См.: Франгуланди А. Греки-понтийцы: дорога длиной в 2,5 тысячи лет. – Сухуми. 1991).</w:t>
      </w:r>
    </w:p>
  </w:footnote>
  <w:footnote w:id="23">
    <w:p w:rsidR="00C27D1B" w:rsidRDefault="00C27D1B" w:rsidP="008A5B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Дюбуа де Монпере Фредерик. Путешествие вокруг Кавказа. Т. 1. – Сухуми. 1937. </w:t>
      </w:r>
      <w:r>
        <w:rPr>
          <w:rFonts w:ascii="Times New Roman" w:hAnsi="Times New Roman" w:cs="Times New Roman"/>
          <w:sz w:val="20"/>
          <w:szCs w:val="20"/>
        </w:rPr>
        <w:t xml:space="preserve">С. 141. </w:t>
      </w:r>
    </w:p>
  </w:footnote>
  <w:footnote w:id="24">
    <w:p w:rsidR="00C27D1B" w:rsidRDefault="00C27D1B" w:rsidP="008A5B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См.: Записка начальника Черноморской береговой линии Н. Н. Раевского о женитьбах владетеля Абхазии М. Г. Чачба-Шервашидзе // Материалы по истории Абхазии ХVΙΙΙ</w:t>
      </w:r>
      <w:r>
        <w:rPr>
          <w:rStyle w:val="ab"/>
        </w:rPr>
        <w:t>–</w:t>
      </w:r>
      <w:r>
        <w:rPr>
          <w:rFonts w:ascii="Times New Roman" w:hAnsi="Times New Roman" w:cs="Times New Roman"/>
          <w:sz w:val="20"/>
          <w:szCs w:val="20"/>
        </w:rPr>
        <w:t>ХΙХ вв. Т. ΙΙ… С. 212</w:t>
      </w:r>
      <w:r>
        <w:rPr>
          <w:rStyle w:val="ab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213; </w:t>
      </w:r>
      <w:r>
        <w:rPr>
          <w:rFonts w:ascii="Times New Roman" w:hAnsi="Times New Roman"/>
          <w:sz w:val="20"/>
          <w:szCs w:val="20"/>
        </w:rPr>
        <w:t>Ачугба Т. А. Этническая история абхазов. Х</w:t>
      </w:r>
      <w:r>
        <w:rPr>
          <w:rFonts w:ascii="Times New Roman" w:hAnsi="Times New Roman" w:cs="Times New Roman"/>
          <w:sz w:val="20"/>
          <w:szCs w:val="20"/>
        </w:rPr>
        <w:t>Ι</w:t>
      </w:r>
      <w:r>
        <w:rPr>
          <w:rFonts w:ascii="Times New Roman" w:hAnsi="Times New Roman"/>
          <w:sz w:val="20"/>
          <w:szCs w:val="20"/>
        </w:rPr>
        <w:t>Х – ХХ вв. Этнополитические и миграционные аспекты. – Сухум. 2010.</w:t>
      </w:r>
    </w:p>
    <w:p w:rsidR="00C27D1B" w:rsidRDefault="00C27D1B" w:rsidP="008A5B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156</w:t>
      </w:r>
      <w:r>
        <w:rPr>
          <w:rStyle w:val="ab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157. </w:t>
      </w:r>
    </w:p>
  </w:footnote>
  <w:footnote w:id="25">
    <w:p w:rsidR="00C27D1B" w:rsidRPr="004721B3" w:rsidRDefault="00C27D1B" w:rsidP="008A5B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К. Коха и Эд. Спенсера о Грузии и Кавказе, перевела с немецкого, снабдила введением и комментариями Л.Г. Мамацашвили. – Тб., 1981. С. 170-172, 185 ( на груз. яз.).</w:t>
      </w:r>
    </w:p>
  </w:footnote>
  <w:footnote w:id="26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Рыбинский Г. А. Абхазские письма // Газ. «Кавказ». 1893 г. № 186.</w:t>
      </w:r>
    </w:p>
  </w:footnote>
  <w:footnote w:id="27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Дзидзария Г. А. Труды. Ι. – Сухуми. 1988. С. 354 – 355.</w:t>
      </w:r>
    </w:p>
  </w:footnote>
  <w:footnote w:id="28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Инал-ипа Ш. Д. Абхазы...С. 456.</w:t>
      </w:r>
    </w:p>
  </w:footnote>
  <w:footnote w:id="29">
    <w:p w:rsidR="00C27D1B" w:rsidRDefault="00C27D1B" w:rsidP="008A5BA4">
      <w:pPr>
        <w:pStyle w:val="a7"/>
        <w:spacing w:line="360" w:lineRule="auto"/>
      </w:pPr>
      <w:r w:rsidRPr="00D8051D">
        <w:rPr>
          <w:rStyle w:val="a9"/>
        </w:rPr>
        <w:footnoteRef/>
      </w:r>
      <w:r w:rsidRPr="00D8051D">
        <w:t xml:space="preserve"> Сведения французского коммерсанта Поля Гибаля об экономическом положении и социальных отношениях в Абхазском княжестве // Материалы по истории Абхазии</w:t>
      </w:r>
      <w:r>
        <w:t xml:space="preserve"> ХΙХ века. Т. Ι. (1803–1839). – Сухум. 2008. С. 144.</w:t>
      </w:r>
    </w:p>
  </w:footnote>
  <w:footnote w:id="30">
    <w:p w:rsidR="00C27D1B" w:rsidRDefault="00C27D1B" w:rsidP="008A5BA4">
      <w:pPr>
        <w:pStyle w:val="a7"/>
        <w:spacing w:line="360" w:lineRule="auto"/>
        <w:jc w:val="both"/>
      </w:pPr>
      <w:r>
        <w:rPr>
          <w:rStyle w:val="a9"/>
        </w:rPr>
        <w:footnoteRef/>
      </w:r>
      <w:r>
        <w:t xml:space="preserve"> Там же.</w:t>
      </w:r>
    </w:p>
  </w:footnote>
  <w:footnote w:id="31">
    <w:p w:rsidR="00C27D1B" w:rsidRPr="00062964" w:rsidRDefault="00C27D1B" w:rsidP="008A5BA4">
      <w:pPr>
        <w:pStyle w:val="norm2"/>
        <w:spacing w:before="0" w:beforeAutospacing="0" w:after="0" w:afterAutospacing="0" w:line="360" w:lineRule="auto"/>
        <w:rPr>
          <w:bCs/>
          <w:color w:val="000000"/>
          <w:sz w:val="20"/>
          <w:szCs w:val="20"/>
        </w:rPr>
      </w:pPr>
      <w:r w:rsidRPr="00D8051D">
        <w:rPr>
          <w:rStyle w:val="a9"/>
        </w:rPr>
        <w:footnoteRef/>
      </w:r>
      <w:r>
        <w:rPr>
          <w:rStyle w:val="af3"/>
          <w:rFonts w:eastAsiaTheme="minorEastAsia"/>
          <w:b w:val="0"/>
          <w:color w:val="000000"/>
          <w:sz w:val="20"/>
          <w:szCs w:val="20"/>
        </w:rPr>
        <w:t xml:space="preserve"> </w:t>
      </w:r>
      <w:r w:rsidRPr="00031DF6">
        <w:rPr>
          <w:rStyle w:val="af3"/>
          <w:rFonts w:eastAsiaTheme="minorEastAsia"/>
          <w:b w:val="0"/>
          <w:color w:val="000000"/>
          <w:sz w:val="20"/>
          <w:szCs w:val="20"/>
        </w:rPr>
        <w:t>Новицкий Г. В. Анапа и закубанские поселения//</w:t>
      </w:r>
      <w:r w:rsidRPr="00D8051D">
        <w:rPr>
          <w:rStyle w:val="af3"/>
          <w:rFonts w:eastAsiaTheme="minorEastAsia"/>
          <w:color w:val="000000"/>
          <w:sz w:val="20"/>
          <w:szCs w:val="20"/>
        </w:rPr>
        <w:t xml:space="preserve"> </w:t>
      </w:r>
      <w:hyperlink r:id="rId1" w:history="1"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http</w:t>
        </w:r>
        <w:r w:rsidRPr="00062964">
          <w:rPr>
            <w:rStyle w:val="aa"/>
            <w:color w:val="000000"/>
            <w:sz w:val="20"/>
            <w:szCs w:val="20"/>
            <w:u w:val="none"/>
          </w:rPr>
          <w:t>://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www</w:t>
        </w:r>
        <w:r w:rsidRPr="00062964">
          <w:rPr>
            <w:rStyle w:val="aa"/>
            <w:color w:val="000000"/>
            <w:sz w:val="20"/>
            <w:szCs w:val="20"/>
            <w:u w:val="none"/>
          </w:rPr>
          <w:t>.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anapafuture</w:t>
        </w:r>
        <w:r w:rsidRPr="00062964">
          <w:rPr>
            <w:rStyle w:val="aa"/>
            <w:color w:val="000000"/>
            <w:sz w:val="20"/>
            <w:szCs w:val="20"/>
            <w:u w:val="none"/>
          </w:rPr>
          <w:t>.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ru</w:t>
        </w:r>
        <w:r w:rsidRPr="00062964">
          <w:rPr>
            <w:rStyle w:val="aa"/>
            <w:color w:val="000000"/>
            <w:sz w:val="20"/>
            <w:szCs w:val="20"/>
            <w:u w:val="none"/>
          </w:rPr>
          <w:t>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pages</w:t>
        </w:r>
        <w:r w:rsidRPr="00062964">
          <w:rPr>
            <w:rStyle w:val="aa"/>
            <w:color w:val="000000"/>
            <w:sz w:val="20"/>
            <w:szCs w:val="20"/>
            <w:u w:val="none"/>
          </w:rPr>
          <w:t>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stars</w:t>
        </w:r>
        <w:r w:rsidRPr="00062964">
          <w:rPr>
            <w:rStyle w:val="aa"/>
            <w:color w:val="000000"/>
            <w:sz w:val="20"/>
            <w:szCs w:val="20"/>
            <w:u w:val="none"/>
          </w:rPr>
          <w:t>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History</w:t>
        </w:r>
        <w:r w:rsidRPr="00062964">
          <w:rPr>
            <w:rStyle w:val="aa"/>
            <w:color w:val="000000"/>
            <w:sz w:val="20"/>
            <w:szCs w:val="20"/>
            <w:u w:val="none"/>
          </w:rPr>
          <w:t>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HistContent</w:t>
        </w:r>
        <w:r w:rsidRPr="00062964">
          <w:rPr>
            <w:rStyle w:val="aa"/>
            <w:color w:val="000000"/>
            <w:sz w:val="20"/>
            <w:szCs w:val="20"/>
            <w:u w:val="none"/>
          </w:rPr>
          <w:t>/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novicki</w:t>
        </w:r>
        <w:r w:rsidRPr="00062964">
          <w:rPr>
            <w:rStyle w:val="aa"/>
            <w:color w:val="000000"/>
            <w:sz w:val="20"/>
            <w:szCs w:val="20"/>
            <w:u w:val="none"/>
          </w:rPr>
          <w:t>-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ob</w:t>
        </w:r>
        <w:r w:rsidRPr="00062964">
          <w:rPr>
            <w:rStyle w:val="aa"/>
            <w:color w:val="000000"/>
            <w:sz w:val="20"/>
            <w:szCs w:val="20"/>
            <w:u w:val="none"/>
          </w:rPr>
          <w:t>-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anape</w:t>
        </w:r>
        <w:r w:rsidRPr="00062964">
          <w:rPr>
            <w:rStyle w:val="aa"/>
            <w:color w:val="000000"/>
            <w:sz w:val="20"/>
            <w:szCs w:val="20"/>
            <w:u w:val="none"/>
          </w:rPr>
          <w:t>.</w:t>
        </w:r>
        <w:r w:rsidRPr="00062964">
          <w:rPr>
            <w:rStyle w:val="aa"/>
            <w:color w:val="000000"/>
            <w:sz w:val="20"/>
            <w:szCs w:val="20"/>
            <w:u w:val="none"/>
            <w:lang w:val="en-US"/>
          </w:rPr>
          <w:t>htm</w:t>
        </w:r>
      </w:hyperlink>
    </w:p>
  </w:footnote>
  <w:footnote w:id="32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Цит. по: Ачугба Т. А. О проблемах национального самосознания населения Юго-Восточной Абхазии. – Сухум. 2006. С. 65.</w:t>
      </w:r>
    </w:p>
  </w:footnote>
  <w:footnote w:id="33">
    <w:p w:rsidR="00C27D1B" w:rsidRDefault="00C27D1B" w:rsidP="008A5BA4">
      <w:pPr>
        <w:pStyle w:val="a7"/>
        <w:spacing w:line="360" w:lineRule="auto"/>
        <w:jc w:val="both"/>
        <w:rPr>
          <w:spacing w:val="10"/>
        </w:rPr>
      </w:pPr>
      <w:r>
        <w:rPr>
          <w:rStyle w:val="a9"/>
          <w:spacing w:val="10"/>
        </w:rPr>
        <w:footnoteRef/>
      </w:r>
      <w:r>
        <w:rPr>
          <w:spacing w:val="10"/>
        </w:rPr>
        <w:t>Джанашиа Н. С. Кое-что из быта Абхазии // Газ. «Иверия». № 109. 1902 г. (на груз.яз.).</w:t>
      </w:r>
    </w:p>
  </w:footnote>
  <w:footnote w:id="34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 </w:t>
      </w:r>
    </w:p>
  </w:footnote>
  <w:footnote w:id="35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Бигвава В. Л. Изменение брачного возраста у абхазов и грузин // Всесоюзная научная сессия по итогам этнографических и антропологических исследований 1986 – 1987 гг. Тезисы докладов. – Сухуми. 1988. С. 125.</w:t>
      </w:r>
    </w:p>
  </w:footnote>
  <w:footnote w:id="36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 С. 126.</w:t>
      </w:r>
    </w:p>
  </w:footnote>
  <w:footnote w:id="37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</w:t>
      </w:r>
    </w:p>
  </w:footnote>
  <w:footnote w:id="38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Бигуаа В. Л. Семья и семейный быт // Абхазы. Народы и культуры. – М., 2012. С. 271.</w:t>
      </w:r>
    </w:p>
  </w:footnote>
  <w:footnote w:id="39">
    <w:p w:rsidR="00C27D1B" w:rsidRDefault="00C27D1B" w:rsidP="008A5B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>Джаошвили В. Ш. Население Грузии. Экономико-географическое исследование. – Тб., 1968. С. 30.</w:t>
      </w:r>
    </w:p>
  </w:footnote>
  <w:footnote w:id="40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Маан О. В. Дневник этнографической экспедиции АБИГИ АН Абхазии 2006 года. Тетрадь 2, л.14. (Домашний архив).</w:t>
      </w:r>
      <w:r w:rsidRPr="005468B0">
        <w:t xml:space="preserve"> </w:t>
      </w:r>
      <w:r>
        <w:t>В абхазском, как и в других традиционных обществах, был известен обычай сорората – женитьба на сестре умершей жены. Я. С. Смирновой был зафиксирован факт женитьбы в начале ХХ в. жителя сел. Лыхны Гудаутского района, грузина по происхождению, на младшей сестре своей покойной жены, абхазки. Выдавая дочь замуж за своего зятя, мужа умершей сестры, родные говорили: «Это сохранит для нас нашего зятя» (Смирнова Я. С. Семейный быт и общественное положение абхазской женщины (Х</w:t>
      </w:r>
      <w:r>
        <w:rPr>
          <w:lang w:val="en-US"/>
        </w:rPr>
        <w:t>I</w:t>
      </w:r>
      <w:r>
        <w:t xml:space="preserve">Х – ХХ вв.) // Кавказский этнографический сборник. </w:t>
      </w:r>
      <w:r>
        <w:rPr>
          <w:lang w:val="en-US"/>
        </w:rPr>
        <w:t>I</w:t>
      </w:r>
      <w:r>
        <w:t xml:space="preserve">- М., 1955. С. 142). </w:t>
      </w:r>
    </w:p>
  </w:footnote>
  <w:footnote w:id="41">
    <w:p w:rsidR="00C27D1B" w:rsidRDefault="00C27D1B" w:rsidP="008A5BA4">
      <w:pPr>
        <w:pStyle w:val="a7"/>
        <w:spacing w:line="360" w:lineRule="auto"/>
        <w:rPr>
          <w:spacing w:val="10"/>
        </w:rPr>
      </w:pPr>
      <w:r>
        <w:rPr>
          <w:rStyle w:val="a9"/>
          <w:spacing w:val="10"/>
        </w:rPr>
        <w:footnoteRef/>
      </w:r>
      <w:r>
        <w:rPr>
          <w:spacing w:val="10"/>
        </w:rPr>
        <w:t xml:space="preserve"> Бигвава В. Л. Современная сельская семья у абхазов. – Тб., 1983.С. 62.</w:t>
      </w:r>
    </w:p>
  </w:footnote>
  <w:footnote w:id="42">
    <w:p w:rsidR="00C27D1B" w:rsidRDefault="00C27D1B" w:rsidP="008A5BA4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Народное хозяйство Абхазской АССР. – Сухуми. 1973. С. 45 – 48. </w:t>
      </w:r>
    </w:p>
    <w:p w:rsidR="00C27D1B" w:rsidRDefault="00C27D1B" w:rsidP="008A5BA4">
      <w:pPr>
        <w:pStyle w:val="a7"/>
      </w:pPr>
    </w:p>
  </w:footnote>
  <w:footnote w:id="43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Волкова Н. Г. Этнические процессы в Грузинской ССР // Этнические и культурно-бытовые процессы на Кавказе. – М., 1978. С. 54.</w:t>
      </w:r>
    </w:p>
  </w:footnote>
  <w:footnote w:id="44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Лавров Л. И. Этнография Кавказа (по полевым материалам 1924 – 1978 гг.). – Л., 1982. С. 84 – 92.</w:t>
      </w:r>
    </w:p>
  </w:footnote>
  <w:footnote w:id="45">
    <w:p w:rsidR="00C27D1B" w:rsidRPr="00F020BE" w:rsidRDefault="00C27D1B" w:rsidP="008A5BA4">
      <w:pPr>
        <w:pStyle w:val="ac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  <w:r w:rsidRPr="001515F2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В ХΙХ – начале ХХ вв. значение мегрельского языка, в частности в Самурзакане, усиливалось и в связи с ростом товарного обращения, поскольку население в основном было связано с экономическими центрами, которые находились, главным образом, в Зугдиди и Сенаки. Вся внутренняя торговля в Самурзакане также была в руках мегрелов. Мегрельский был языком общения с отходниками, приходившими из Западной Грузии (даже со сванами и рачинцами нередко общались на мегрельском). При выяснении причин того, почему «международным» (по определению авторов XIX в.) языком в Самурзакани стал мегрельский, видимо, следует учитывать и чрезвычайную сложность абхазского языка (особенно его фонетики) </w:t>
      </w:r>
      <w:r w:rsidRPr="00F020BE">
        <w:rPr>
          <w:sz w:val="20"/>
          <w:szCs w:val="20"/>
        </w:rPr>
        <w:t xml:space="preserve">(Подробнее </w:t>
      </w:r>
      <w:r>
        <w:rPr>
          <w:sz w:val="20"/>
          <w:szCs w:val="20"/>
        </w:rPr>
        <w:t xml:space="preserve">об этом </w:t>
      </w:r>
      <w:r w:rsidRPr="00F020BE">
        <w:rPr>
          <w:sz w:val="20"/>
          <w:szCs w:val="20"/>
        </w:rPr>
        <w:t xml:space="preserve">см.: </w:t>
      </w:r>
      <w:r w:rsidRPr="00F020BE">
        <w:rPr>
          <w:rStyle w:val="af3"/>
          <w:rFonts w:eastAsiaTheme="minorEastAsia"/>
          <w:b w:val="0"/>
          <w:sz w:val="20"/>
          <w:szCs w:val="20"/>
        </w:rPr>
        <w:t>Соловьева Л. Т. Этнокультурные контакты в Юго-Восточной Абхазии в ХΙХ – начале ХХ в. и развитие языковых процессов // Кавказские научные записки</w:t>
      </w:r>
      <w:r w:rsidRPr="00F020BE">
        <w:rPr>
          <w:rStyle w:val="af3"/>
          <w:rFonts w:eastAsiaTheme="minorEastAsia"/>
          <w:b w:val="0"/>
          <w:i/>
          <w:sz w:val="20"/>
          <w:szCs w:val="20"/>
        </w:rPr>
        <w:t>.</w:t>
      </w:r>
      <w:r>
        <w:rPr>
          <w:rStyle w:val="af3"/>
          <w:rFonts w:eastAsiaTheme="minorEastAsia"/>
          <w:i/>
          <w:sz w:val="20"/>
          <w:szCs w:val="20"/>
        </w:rPr>
        <w:t xml:space="preserve"> </w:t>
      </w:r>
      <w:r w:rsidRPr="00F020BE">
        <w:rPr>
          <w:rStyle w:val="ab"/>
          <w:i w:val="0"/>
          <w:sz w:val="20"/>
          <w:szCs w:val="20"/>
        </w:rPr>
        <w:t>2011 г. - № 4(9).)</w:t>
      </w:r>
    </w:p>
  </w:footnote>
  <w:footnote w:id="46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См.: Хашба А. Ш. Межэтнические браки населения Абхазии в динамике со второй половины ХХ в. Рукопись. С. 11.</w:t>
      </w:r>
    </w:p>
  </w:footnote>
  <w:footnote w:id="47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Верещагина А. В., Шахбанова М. М. Этнокультурная специфика демографического поведения дагестанской семьи //Социалогические исследования. 2013. 36. С. 78 – 85; Хагба А. Ш. Указ.ю раб. С. 11.</w:t>
      </w:r>
    </w:p>
  </w:footnote>
  <w:footnote w:id="48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«Книга регистрации актов о браке Гулрыпшского района» за 2000 – 2012 гг.// Архив Гулрыпшского ЗАГСа.</w:t>
      </w:r>
    </w:p>
  </w:footnote>
  <w:footnote w:id="49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Там же. </w:t>
      </w:r>
    </w:p>
  </w:footnote>
  <w:footnote w:id="50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См.: Хашба А. Ш. Межэтнические браки в Республике Абхазия // Историческая демография. Научный журнал № 2 (20). – Сыктывкар. 2017. С. 55.</w:t>
      </w:r>
    </w:p>
  </w:footnote>
  <w:footnote w:id="51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См.: Соловьева Л. Т. Семейные и фамильные традиции в современной Абхазии // Современная сельская Абхазия. – М., 2006. С. 179.</w:t>
      </w:r>
    </w:p>
  </w:footnote>
  <w:footnote w:id="52">
    <w:p w:rsidR="00C27D1B" w:rsidRPr="007473DA" w:rsidRDefault="00C27D1B" w:rsidP="008A5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473DA">
        <w:rPr>
          <w:rStyle w:val="a9"/>
          <w:sz w:val="20"/>
          <w:szCs w:val="20"/>
        </w:rPr>
        <w:footnoteRef/>
      </w:r>
      <w:r w:rsidRPr="007473DA">
        <w:rPr>
          <w:rFonts w:ascii="Times New Roman" w:hAnsi="Times New Roman" w:cs="Times New Roman"/>
          <w:sz w:val="20"/>
          <w:szCs w:val="20"/>
        </w:rPr>
        <w:t xml:space="preserve"> Нельзя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73DA">
        <w:rPr>
          <w:rFonts w:ascii="Times New Roman" w:hAnsi="Times New Roman" w:cs="Times New Roman"/>
          <w:sz w:val="20"/>
          <w:szCs w:val="20"/>
        </w:rPr>
        <w:t xml:space="preserve">отметить, что, по данным </w:t>
      </w:r>
      <w:r w:rsidRPr="007473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473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Всероссийского центра изучения общественного мнения (ВЦИОМ) В. Федорова, в целом большинство россиян (70%) одобряют браки исключительно с представителями своей национальности </w:t>
      </w:r>
      <w:hyperlink r:id="rId2" w:history="1">
        <w:r w:rsidRPr="00FF13A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regions.ru/news/2309681/</w:t>
        </w:r>
        <w:r w:rsidRPr="007473D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.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Большинством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современных исследователей также отмечается снижение численности этнически смешанных семей на территории постсоветской России и на Северном Кавказе, в частности. Об этом свидетельс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твуют работы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А.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Г. Волков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а, Н. Н. Гасанова, JI. A. Деловой, Г.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С. Денисова, Х.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В. Дзуцев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а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 А.К. Казимов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а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 А.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В. Топилин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а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. Однако, если российские исследователи отрицательно оценивают данный факт (А.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Г.Волков, А.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В. Топилин), то кавказские авторы считают, что отрицательная динамика межэтнической брачности </w:t>
        </w:r>
        <w:r>
          <w:t>–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вполне закономерный процесс и не является негативным явлением в современных конфликтогенных условиях, т.</w:t>
        </w:r>
        <w:r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к. стабильность и уверенность в жизни в нестабильных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социально-экономических и политических условиях ассоциируется с моноэтнической семьей, хранительницей этнических, религиозных и иных ценностей.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Кроме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того, большинство исследователей (JI.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A. Делова, Х.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В. Дзуцев, М.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Б. Мустафаев и М.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Г. Мустафаева) считает, что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этнически смешанные семьи менее стабильны, чем моноэтнические</w:t>
        </w:r>
        <w:r w:rsidRPr="007473D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(См.: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Верещагина А. В. Этнически смешанные семьи на Северном Кавказе. Автореф. дисс. на соиск. уч. ст. канд. социол. наук. – Ростов-на-Дону. 2003). </w:t>
        </w:r>
        <w:r w:rsidRPr="007473DA">
          <w:rPr>
            <w:rFonts w:ascii="Times New Roman" w:hAnsi="Times New Roman" w:cs="Times New Roman"/>
            <w:color w:val="000000"/>
            <w:sz w:val="20"/>
            <w:szCs w:val="20"/>
          </w:rPr>
          <w:br/>
        </w:r>
      </w:hyperlink>
    </w:p>
  </w:footnote>
  <w:footnote w:id="53">
    <w:p w:rsidR="00C27D1B" w:rsidRDefault="00C27D1B" w:rsidP="008A5BA4">
      <w:pPr>
        <w:pStyle w:val="a7"/>
        <w:spacing w:line="360" w:lineRule="auto"/>
      </w:pPr>
      <w:r>
        <w:rPr>
          <w:rStyle w:val="a9"/>
        </w:rPr>
        <w:footnoteRef/>
      </w:r>
      <w:r>
        <w:t xml:space="preserve"> Хашба А. Ш. Межэтнические браки населения Абхазии в динамике со второй половины ХХ в... С. 22.</w:t>
      </w:r>
    </w:p>
  </w:footnote>
  <w:footnote w:id="54">
    <w:p w:rsidR="00C27D1B" w:rsidRPr="003C4380" w:rsidRDefault="00C27D1B" w:rsidP="008A5BA4">
      <w:pPr>
        <w:pStyle w:val="a7"/>
        <w:spacing w:line="360" w:lineRule="auto"/>
      </w:pPr>
      <w:r w:rsidRPr="003C4380">
        <w:rPr>
          <w:rStyle w:val="a9"/>
        </w:rPr>
        <w:footnoteRef/>
      </w:r>
      <w:r w:rsidRPr="003C4380">
        <w:t xml:space="preserve"> Газ. «Эхо Кавказа».</w:t>
      </w:r>
      <w:r>
        <w:t xml:space="preserve"> </w:t>
      </w:r>
      <w:r w:rsidRPr="003C4380">
        <w:t>9 августа 2015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FA0"/>
    <w:multiLevelType w:val="hybridMultilevel"/>
    <w:tmpl w:val="269A67F4"/>
    <w:lvl w:ilvl="0" w:tplc="B192D7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DDE58DE"/>
    <w:multiLevelType w:val="hybridMultilevel"/>
    <w:tmpl w:val="FDC29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12"/>
    <w:rsid w:val="00012C4D"/>
    <w:rsid w:val="00031DF6"/>
    <w:rsid w:val="00062964"/>
    <w:rsid w:val="000D4A83"/>
    <w:rsid w:val="000E7FA5"/>
    <w:rsid w:val="00155835"/>
    <w:rsid w:val="001A5994"/>
    <w:rsid w:val="001B1067"/>
    <w:rsid w:val="001E1E6E"/>
    <w:rsid w:val="002677BE"/>
    <w:rsid w:val="002928EC"/>
    <w:rsid w:val="002E64E4"/>
    <w:rsid w:val="002F6347"/>
    <w:rsid w:val="00351A4C"/>
    <w:rsid w:val="00356725"/>
    <w:rsid w:val="00364F06"/>
    <w:rsid w:val="00373338"/>
    <w:rsid w:val="003A293D"/>
    <w:rsid w:val="003D3789"/>
    <w:rsid w:val="003F47A3"/>
    <w:rsid w:val="004016BD"/>
    <w:rsid w:val="00494557"/>
    <w:rsid w:val="004B38C4"/>
    <w:rsid w:val="004F3502"/>
    <w:rsid w:val="00546067"/>
    <w:rsid w:val="005541AB"/>
    <w:rsid w:val="00564C44"/>
    <w:rsid w:val="005A47A9"/>
    <w:rsid w:val="005C2C13"/>
    <w:rsid w:val="005F195F"/>
    <w:rsid w:val="00627512"/>
    <w:rsid w:val="00633F2E"/>
    <w:rsid w:val="00693825"/>
    <w:rsid w:val="006C1A4A"/>
    <w:rsid w:val="006C5314"/>
    <w:rsid w:val="00732717"/>
    <w:rsid w:val="00734FDE"/>
    <w:rsid w:val="007424D8"/>
    <w:rsid w:val="007728C3"/>
    <w:rsid w:val="007B1AF2"/>
    <w:rsid w:val="007F2E1D"/>
    <w:rsid w:val="0082026B"/>
    <w:rsid w:val="00874E97"/>
    <w:rsid w:val="008A5BA4"/>
    <w:rsid w:val="009E14BB"/>
    <w:rsid w:val="00A07101"/>
    <w:rsid w:val="00A345E0"/>
    <w:rsid w:val="00A61A23"/>
    <w:rsid w:val="00AA4E43"/>
    <w:rsid w:val="00AC334D"/>
    <w:rsid w:val="00AD021A"/>
    <w:rsid w:val="00AE1A81"/>
    <w:rsid w:val="00B923D8"/>
    <w:rsid w:val="00BF4073"/>
    <w:rsid w:val="00C13A61"/>
    <w:rsid w:val="00C21013"/>
    <w:rsid w:val="00C27D1B"/>
    <w:rsid w:val="00C638AB"/>
    <w:rsid w:val="00C65742"/>
    <w:rsid w:val="00C97691"/>
    <w:rsid w:val="00D12367"/>
    <w:rsid w:val="00D57C85"/>
    <w:rsid w:val="00D96948"/>
    <w:rsid w:val="00DF5303"/>
    <w:rsid w:val="00E52DE8"/>
    <w:rsid w:val="00E64C65"/>
    <w:rsid w:val="00E96BBC"/>
    <w:rsid w:val="00EB0DCB"/>
    <w:rsid w:val="00F020BE"/>
    <w:rsid w:val="00F06A13"/>
    <w:rsid w:val="00F171F4"/>
    <w:rsid w:val="00F2724C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382F"/>
  <w15:docId w15:val="{7E24D434-76F2-41ED-A1DE-05E525D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4F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789"/>
  </w:style>
  <w:style w:type="paragraph" w:styleId="a5">
    <w:name w:val="footer"/>
    <w:basedOn w:val="a"/>
    <w:link w:val="a6"/>
    <w:uiPriority w:val="99"/>
    <w:unhideWhenUsed/>
    <w:rsid w:val="003D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789"/>
  </w:style>
  <w:style w:type="character" w:customStyle="1" w:styleId="10">
    <w:name w:val="Заголовок 1 Знак"/>
    <w:basedOn w:val="a0"/>
    <w:link w:val="1"/>
    <w:uiPriority w:val="9"/>
    <w:rsid w:val="00734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4F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FDE"/>
  </w:style>
  <w:style w:type="paragraph" w:styleId="a7">
    <w:name w:val="footnote text"/>
    <w:basedOn w:val="a"/>
    <w:link w:val="a8"/>
    <w:rsid w:val="0073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34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34FDE"/>
    <w:rPr>
      <w:rFonts w:ascii="Times New Roman" w:hAnsi="Times New Roman"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734FDE"/>
    <w:rPr>
      <w:rFonts w:ascii="Times New Roman" w:hAnsi="Times New Roman" w:cs="Times New Roman" w:hint="default"/>
      <w:color w:val="0000FF"/>
      <w:u w:val="single"/>
    </w:rPr>
  </w:style>
  <w:style w:type="character" w:customStyle="1" w:styleId="reference-text">
    <w:name w:val="reference-text"/>
    <w:basedOn w:val="a0"/>
    <w:rsid w:val="00734FDE"/>
  </w:style>
  <w:style w:type="character" w:styleId="ab">
    <w:name w:val="Emphasis"/>
    <w:basedOn w:val="a0"/>
    <w:uiPriority w:val="20"/>
    <w:qFormat/>
    <w:rsid w:val="00734FD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73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4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734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734FDE"/>
    <w:rPr>
      <w:rFonts w:ascii="Consolas" w:hAnsi="Consolas"/>
      <w:sz w:val="21"/>
      <w:szCs w:val="21"/>
    </w:rPr>
  </w:style>
  <w:style w:type="paragraph" w:styleId="af0">
    <w:name w:val="endnote text"/>
    <w:basedOn w:val="a"/>
    <w:link w:val="af1"/>
    <w:semiHidden/>
    <w:unhideWhenUsed/>
    <w:rsid w:val="0073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734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semiHidden/>
    <w:unhideWhenUsed/>
    <w:rsid w:val="00734FDE"/>
    <w:rPr>
      <w:vertAlign w:val="superscript"/>
    </w:rPr>
  </w:style>
  <w:style w:type="character" w:customStyle="1" w:styleId="12">
    <w:name w:val="Текст сноски Знак1"/>
    <w:basedOn w:val="a0"/>
    <w:semiHidden/>
    <w:locked/>
    <w:rsid w:val="00734FD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F2724C"/>
    <w:rPr>
      <w:rFonts w:cs="Times New Roman"/>
      <w:b/>
      <w:bCs/>
    </w:rPr>
  </w:style>
  <w:style w:type="paragraph" w:customStyle="1" w:styleId="norm2">
    <w:name w:val="norm_2"/>
    <w:basedOn w:val="a"/>
    <w:uiPriority w:val="99"/>
    <w:rsid w:val="00F2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9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3%D1%80%D0%B5%D0%BB%D1%8C%D1%81%D0%BA%D0%B8%D0%B9_%D1%8F%D0%B7%D1%8B%D0%BA" TargetMode="External"/><Relationship Id="rId13" Type="http://schemas.openxmlformats.org/officeDocument/2006/relationships/hyperlink" Target="http://ru.wikipedia.org/wiki/%D0%90%D0%B1%D1%85%D0%B0%D0%B7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1%83%D1%81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1%80%D0%B5%D1%87%D0%B5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1%83%D1%80%D0%B5%D1%86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1%80%D1%83%D0%B7%D0%B8%D0%BD%D1%81%D0%BA%D0%B8%D0%B9_%D1%8F%D0%B7%D1%8B%D0%B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gions.ru/news/2309681/" TargetMode="External"/><Relationship Id="rId1" Type="http://schemas.openxmlformats.org/officeDocument/2006/relationships/hyperlink" Target="http://www.anapafuture.ru/pages/stars/History/HistContent/novicki-ob-anap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98FF-82C1-41F4-85C2-7DAE121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Галина</cp:lastModifiedBy>
  <cp:revision>2</cp:revision>
  <dcterms:created xsi:type="dcterms:W3CDTF">2023-03-11T15:44:00Z</dcterms:created>
  <dcterms:modified xsi:type="dcterms:W3CDTF">2023-03-11T15:44:00Z</dcterms:modified>
</cp:coreProperties>
</file>