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0" w:rsidRDefault="00F16EE0" w:rsidP="00F16EE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Шалашаа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З.И.,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д.э.н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профессор, академик А</w:t>
      </w:r>
      <w:r w:rsidR="00D4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кадемии наук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бхазии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директор Института экономики и права АНА</w:t>
      </w:r>
    </w:p>
    <w:p w:rsidR="00F16EE0" w:rsidRDefault="00F16EE0" w:rsidP="00F16EE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6EE0" w:rsidRDefault="00DE5678" w:rsidP="00F16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ОБЗОР </w:t>
      </w:r>
      <w:r w:rsidR="005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СОВРЕМЕННОГО </w:t>
      </w:r>
      <w:r w:rsidR="00F1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F3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3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</w:t>
      </w:r>
      <w:r w:rsidR="00F1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АБХАЗИ</w:t>
      </w:r>
      <w:r w:rsidR="0075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F16EE0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Абхазии разрабатываются и обсуждаются различные концепции и стратегии развития национальной экономики, практические аспекты взаимоотношений государственных органов управления и предпринимательских структур, предпринимаются определенные меры по их эффективному взаимодействию в целях решения общенациональных задач развития. Однако, несмотря на предпринимаемые усилия, экономические и социальные результаты взаимодействия бизнеса и государства пока еще не оп</w:t>
      </w:r>
      <w:r w:rsidR="00594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равдывают ожиданий общества, так как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способствуют эффективному развитию бизнеса в реальном секторе экономики, а доходы, получаемые от деятельности предпринимательских структур, не оказывают должного влияния на рост благосостояния народа и решение социальных проблем общества. </w:t>
      </w:r>
    </w:p>
    <w:p w:rsidR="00F16EE0" w:rsidRPr="00594B15" w:rsidRDefault="00F16EE0" w:rsidP="0059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государство не только в Абхазии, но и практически во всех постсоветских странах, пока еще не создало мотивационных условий для развития бизнеса и бизнес-сообщество не разделяет с государством ответственность за социальное благополучие общества. </w:t>
      </w:r>
      <w:r w:rsidR="005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условиях, можно утверждать, что </w:t>
      </w:r>
      <w:r w:rsidRPr="00C97A28">
        <w:rPr>
          <w:rFonts w:ascii="Times New Roman" w:eastAsia="Calibri" w:hAnsi="Times New Roman" w:cs="Times New Roman"/>
          <w:sz w:val="28"/>
          <w:szCs w:val="28"/>
        </w:rPr>
        <w:t>рыночные механизмы саморегулирования</w:t>
      </w:r>
      <w:r w:rsidR="00594B15">
        <w:rPr>
          <w:rFonts w:ascii="Times New Roman" w:eastAsia="Calibri" w:hAnsi="Times New Roman" w:cs="Times New Roman"/>
          <w:sz w:val="28"/>
          <w:szCs w:val="28"/>
        </w:rPr>
        <w:t>, на которые возлагали надежды политические элиты постсоветских государств,</w:t>
      </w: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 без  эффективной системы государственного управления и регулирования не состоянии:</w:t>
      </w:r>
    </w:p>
    <w:p w:rsidR="00F16EE0" w:rsidRPr="00C97A28" w:rsidRDefault="00F16EE0" w:rsidP="00F16E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обеспечить базисные условия эффективного функционирования национальной экономики; </w:t>
      </w:r>
    </w:p>
    <w:p w:rsidR="00F16EE0" w:rsidRPr="00C97A28" w:rsidRDefault="00F16EE0" w:rsidP="00F16E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сформировать благоприятный инвестиционный климат; </w:t>
      </w:r>
    </w:p>
    <w:p w:rsidR="00F16EE0" w:rsidRPr="00C97A28" w:rsidRDefault="00F16EE0" w:rsidP="00F16E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достичь эффективной защиты частной собственности; </w:t>
      </w:r>
    </w:p>
    <w:p w:rsidR="00594B15" w:rsidRDefault="00F16EE0" w:rsidP="00F16E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>обеспечить защиту конкуренции и ограничить монополистическую  деятельность</w:t>
      </w:r>
      <w:r w:rsidR="00594B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EE0" w:rsidRPr="00C97A28" w:rsidRDefault="00594B15" w:rsidP="00F16E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сохранить благоприятную экологическую среду и многое другое, что необходимо для существования и развития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общества.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Для реализации данных задач государственным органам управления Абхазии необходимо применять такие методы и инструменты государственного регулирования деятельности предпринимателей, которые будут одновременно их стимулировать на эффективное производство товаров и услуг, как в собственных коммерческих целях, так и на общенациональных интересах.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время, в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социально-экономических условиях находясь между властью и бизнесом, граждане Абхазии пока не могут правовыми способами отстаивать свои экономические интересы. Возможности их влияния </w:t>
      </w:r>
      <w:r w:rsidR="005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деятельность, как предпринимателей, </w:t>
      </w:r>
      <w:r w:rsidR="00594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и на государственные органы управления,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ограничены из-за слабого развития или отсутствия гражданского общества с присущими ему консолидирующими институтами. При этом</w:t>
      </w:r>
      <w:proofErr w:type="gramStart"/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подчеркнуть, что процесс взаимодействия бизнеса, общества и государства в Абхазии ныне проходит только начальную стадию развития в отличие от западных стран и некоторых постсоветских государств, где уже набран определенных опыт в этой сфере жизнедеятельности.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сфере взаимодействия бизнеса и государства в условиях Абхазии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наш взгляд,  в первую очередь,  следует:  </w:t>
      </w:r>
    </w:p>
    <w:p w:rsidR="00F16EE0" w:rsidRPr="00C97A28" w:rsidRDefault="000B5145" w:rsidP="00F16E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 восстановить функции государства, обеспечивающие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стратегическую роль в отношениях с бизнесом; </w:t>
      </w:r>
    </w:p>
    <w:p w:rsidR="00F16EE0" w:rsidRPr="00C97A28" w:rsidRDefault="00F16EE0" w:rsidP="00F16E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необходимый баланс конкуренции и государственного регулирования в экономике; </w:t>
      </w:r>
    </w:p>
    <w:p w:rsidR="00F16EE0" w:rsidRPr="00C97A28" w:rsidRDefault="00F16EE0" w:rsidP="00F16E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управленческие, правовые, нормативные, экономические, финансовые и социальные механизмы, гарантирующие стабильность в их взаимоотношениях.</w:t>
      </w:r>
    </w:p>
    <w:p w:rsidR="00F16EE0" w:rsidRPr="00C97A28" w:rsidRDefault="00E64D49" w:rsidP="00F16EE0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этих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 условиях</w:t>
      </w:r>
      <w:r w:rsidR="00594B15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B15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F16EE0" w:rsidRPr="00C97A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выделить ряд </w:t>
      </w:r>
      <w:r w:rsidR="00F16EE0" w:rsidRPr="00C97A28">
        <w:rPr>
          <w:rFonts w:ascii="Times New Roman" w:eastAsia="Calibri" w:hAnsi="Times New Roman" w:cs="Times New Roman"/>
          <w:i/>
          <w:sz w:val="28"/>
          <w:szCs w:val="28"/>
        </w:rPr>
        <w:t xml:space="preserve">общих закономерностей, объективно 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присущих трансформационным социально-экономическим системам постсоветских стран, в том числе и Республике Абхазия: 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определенной нестабильности в период перехода от одной социально-экономической системы к другой, в частности, от планово-распределительной к </w:t>
      </w:r>
      <w:proofErr w:type="spellStart"/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</w:t>
      </w:r>
      <w:r w:rsidR="00F32C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-смешанной</w:t>
      </w:r>
      <w:proofErr w:type="spellEnd"/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хозяйствования, причем в условиях, когда базовые основы последней еще не сформировались;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важным условием выхода из трансформационного застоя</w:t>
      </w:r>
      <w:r w:rsidR="001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кризиса, имеющего место в этих странах,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в течение короткого периода времени новых эффективных собственников-предпринимателей, а также экономических и институциональных условий воспроизводства адекватных современному уровню развития рыночных отношений;  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необходимость создания современной рыночной инфраструктуры, включая </w:t>
      </w:r>
      <w:r w:rsidR="00A0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действенный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сектор, фондовый рынок,</w:t>
      </w:r>
      <w:r w:rsidR="00A0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эффективная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торгово-посредническ</w:t>
      </w:r>
      <w:r w:rsidR="00A07A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инфраструктура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</w:t>
      </w:r>
      <w:r w:rsidR="00F32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осуществлять перелив ресурсов от неэффективных производств к эффективным предприятиям</w:t>
      </w:r>
      <w:r w:rsidR="00A0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F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реорганизационных мероприятий, а также  использования процедуры </w:t>
      </w:r>
      <w:r w:rsidR="00A07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банкротства;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экономика в этих странах еще не сложилась как целостная, взаимосвязанная структура, что связано с неразвитостью ее основных воспроизводственных элементов; 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альтернативных процессов развития, выражающихся в отсутствии заранее предопределенных моделей будущей новой социально-экономической системы, что позволяет вносить определенные коррективы в модели развития в соответствии с меняющейся внутренней и внешней обстановкой.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Практика переходного периода в постсоветских странах свидетельствует о том, что на результаты рыночной трансформации влияют не столько выбранная той или иной страной модель трансформации, а сколько исходные экономические условия, включающие: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национальной экономики;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ее открытость к мировой экономике;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развитость малых форм предпринимательства;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бессистемность экономической политики;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факторы чрезвычайного характера и т.п.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этих условий способствует успешной рыночной трансформации, а другие ее сдерживают.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Сравнительное исследование моделей переходных экономик</w:t>
      </w:r>
      <w:r w:rsidR="001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постсоциалистических</w:t>
      </w:r>
      <w:proofErr w:type="spellEnd"/>
      <w:r w:rsidR="001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с точки зрения способа экономического управления и регулирования трансформационные экономики можно разделить на два основных вида: </w:t>
      </w:r>
    </w:p>
    <w:p w:rsidR="00F16EE0" w:rsidRPr="00C97A28" w:rsidRDefault="00F16EE0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для первого вида экономик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характерен демонтаж системы централизованного планового распределения ресурсов и формирование вместо нее базовых элементов рыночной системы хозяйствования с определенной степенью государственного воздействия на деятельность рыночных субъектов. Подобные процессы характерны для </w:t>
      </w:r>
      <w:r w:rsidR="001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и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постсоветских стран, в т.ч. и Абхазии. </w:t>
      </w:r>
    </w:p>
    <w:p w:rsidR="00F16EE0" w:rsidRPr="00C97A28" w:rsidRDefault="0016077B" w:rsidP="00F16EE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05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экономик</w:t>
      </w:r>
      <w:r w:rsidR="00B05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</w:t>
      </w:r>
      <w:r w:rsidR="00F16EE0" w:rsidRPr="00C97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второго вида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арактерных для КНР, Белоруссии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формируется двухсекторная модель. В </w:t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в одном секторе в течение длительного периода времени сохраняются методы прямого централизованного распределения ресурсов, осуществляемое государственными институтами, а в другом – функционируют рыночные механизмы саморегулирования в сочетани</w:t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косвенными методами государственного регулирования. </w:t>
      </w:r>
    </w:p>
    <w:p w:rsidR="00E00885" w:rsidRDefault="00F16EE0" w:rsidP="00E0088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сравнении двух этих моделей экономик по  способам перехода к рынку у второго вида наблюдается более стабильная и благоприятная макроэкономическая динамика. На наш взгляд, современным специфическим условиям Абхазии более приемлем практическое использование этой модели развития, что и заложено в утвержденной в 2016 году «Стратегии социально-экономического развития Республики Абхазия до 2025 </w:t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="00130DA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ЦСИ при Президенте Республики Абхазия, с участием национальных и российских ученых и специалистов.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Стратегии в логической последовательности и 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 </w:t>
      </w:r>
      <w:r w:rsidR="00B0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 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республиканских и местных органов государственного управления, </w:t>
      </w:r>
      <w:r w:rsidR="00E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нацеленный на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</w:t>
      </w:r>
      <w:r w:rsidR="00E0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E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</w:t>
      </w:r>
      <w:r w:rsidR="00E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Абхазии, ее отраслей и регионов на эффективный путь развития. </w:t>
      </w:r>
    </w:p>
    <w:p w:rsidR="000B5145" w:rsidRDefault="009E00A5" w:rsidP="00E0088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Стратегии развития требует принятия специальных государственных плановых документов  по ее реализации, которые по срокам могут быть разделены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краткосрочные, среднесрочные и долгосрочные.</w:t>
      </w:r>
    </w:p>
    <w:p w:rsidR="00E00885" w:rsidRDefault="009E00A5" w:rsidP="00E0088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Подобны</w:t>
      </w:r>
      <w:r w:rsidR="00E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реа</w:t>
      </w:r>
      <w:r w:rsidR="000B5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долгосрочных стратегий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прогнозов развития регламентирован Законом Республики Абхазия «О государственном прогнозировании и программах социально-экономического развития Республики Абхазия»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6EE0" w:rsidRPr="00C97A28" w:rsidRDefault="00E00885" w:rsidP="00E0088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объективным и субъективным причинам, Правительство Абхазии, пока еще не приняло специальной Программы реализации Стратегии развития страны. </w:t>
      </w:r>
      <w:r w:rsidR="00210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отметить, что 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отмеченных в Стратегии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краткосрочного характера, реализовываются 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правительственными и ведомственными решениями,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составе годовых индикативных планов социально-экономического развития Республики Абхазия.</w:t>
      </w:r>
      <w:r w:rsidR="00E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решение отдельных мероприятий не носят системного характера, </w:t>
      </w:r>
      <w:r w:rsidR="002A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могли бы </w:t>
      </w:r>
      <w:r w:rsidR="00210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комплексном виде отражаться в специальной Программе реализации стратегических целей и задач развития.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Экономические реформы в Абхазии и </w:t>
      </w: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предпринимательского сектора осуществляется путем трансформации государственной собственности, в условиях которой возникают предприятия разных форм собственности, с участием как национального, так и иностранного капитала. Производственная деятельность в них осуществляется с использованием ручного, механизированного и </w:t>
      </w:r>
      <w:proofErr w:type="spellStart"/>
      <w:r w:rsidRPr="00C97A28">
        <w:rPr>
          <w:rFonts w:ascii="Times New Roman" w:eastAsia="Calibri" w:hAnsi="Times New Roman" w:cs="Times New Roman"/>
          <w:sz w:val="28"/>
          <w:szCs w:val="28"/>
        </w:rPr>
        <w:t>инновационно-информационных</w:t>
      </w:r>
      <w:proofErr w:type="spellEnd"/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 способов хозяйствования. Подобное обстоятельство дает основание определить национальную экономику республики как многоукладную и разбалансированную, в рамках которой сосуществуют различные способы хозяйствования.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учитывать, что трансформация государственной собственности и формирование предпринимательства в Республике Абхазия осуществляется в особых условиях, связанных со следующими обстоятельствами:</w:t>
      </w:r>
    </w:p>
    <w:p w:rsidR="00F16EE0" w:rsidRPr="00C97A28" w:rsidRDefault="00F16EE0" w:rsidP="00F16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рыночные преобразования начались в практически разрушенном или полуразрушенном состоянии национального хозяйства, вызванных, как разрывом прежних экономических связей хозяйствующих субъектов, так и последствиями военных действий 1992-1993 гг. и перманентных послевоенных провокаций со стороны Грузии;</w:t>
      </w:r>
    </w:p>
    <w:p w:rsidR="00F16EE0" w:rsidRPr="00C97A28" w:rsidRDefault="00F16EE0" w:rsidP="00F16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в республике отсутствовали традиции экономического сотрудничества и взаимодействия свободного предпринимательства с системой государственного управления, и к настоящему времени они еще не сложились во взаимовыгодные партнерские отношения;</w:t>
      </w:r>
    </w:p>
    <w:p w:rsidR="00F16EE0" w:rsidRPr="00C97A28" w:rsidRDefault="00F16EE0" w:rsidP="00F16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рыночная трансформация осуществляется стихийно без наличия продуманной государственной программы реформы собственности и формирования предпринимательской среды;</w:t>
      </w:r>
    </w:p>
    <w:p w:rsidR="00F16EE0" w:rsidRPr="00C97A28" w:rsidRDefault="00F16EE0" w:rsidP="00F16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кризисные явления наблюда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ются в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отраслях 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реального (производственного) сектора 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национальной экономики, что выража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ется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массовой безработице, разбалансированности потребительского рынка, низком платежеспособном спросе населения и наличием других негативных явлений, которые все еще не преодолены;</w:t>
      </w:r>
    </w:p>
    <w:p w:rsidR="00F16EE0" w:rsidRPr="00C97A28" w:rsidRDefault="00F16EE0" w:rsidP="00F16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недостаточность собственных финансовых ресурсов для осуществления рыночных реформ и модернизации производст</w:t>
      </w:r>
      <w:r w:rsidR="00DC02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 на современной </w:t>
      </w:r>
      <w:proofErr w:type="spellStart"/>
      <w:r w:rsidR="00DC0299">
        <w:rPr>
          <w:rFonts w:ascii="Times New Roman" w:eastAsia="Calibri" w:hAnsi="Times New Roman" w:cs="Times New Roman"/>
          <w:color w:val="000000"/>
          <w:sz w:val="28"/>
          <w:szCs w:val="28"/>
        </w:rPr>
        <w:t>инновационно-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технологической</w:t>
      </w:r>
      <w:proofErr w:type="spellEnd"/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основе и т.п.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Прежде всего, эти объективные причины, наряду с объявленными </w:t>
      </w:r>
      <w:r w:rsidR="00005DF7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политическим мотивам, 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некоторыми странами СНГ в середине 90-х годов ХХ века</w:t>
      </w:r>
      <w:r w:rsidR="003656D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экономическими санкциями</w:t>
      </w:r>
      <w:r w:rsidR="00005DF7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Абхазии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являлись сдерживающими факторами для проведения успешной государственной экономической политики по развитию национальной экономики и 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</w:t>
      </w:r>
      <w:r w:rsidR="00DC029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предпринимательс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кого сек</w:t>
      </w:r>
      <w:r w:rsidR="00005DF7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то</w:t>
      </w:r>
      <w:r w:rsidR="006B0750"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Абхазии.</w:t>
      </w:r>
      <w:proofErr w:type="gramEnd"/>
    </w:p>
    <w:p w:rsidR="00005DF7" w:rsidRPr="00C97A28" w:rsidRDefault="00DC0299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075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снятия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5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Россией в одностороннем порядке, режима экономических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Абхазии</w:t>
      </w:r>
      <w:r w:rsidR="00005DF7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DF7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90-х годов </w:t>
      </w:r>
      <w:r w:rsidR="006B075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получила возможность проводить более сбалансированную экономическую политику</w:t>
      </w:r>
      <w:r w:rsidR="00005DF7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05DF7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послевоенный период  сальдо внешнеторгового оборота в 1999 г. был положительным, когда экспорт превысил импорт на 25,0 млн. руб.</w:t>
      </w:r>
    </w:p>
    <w:p w:rsidR="00F16EE0" w:rsidRPr="00C97A28" w:rsidRDefault="00005DF7" w:rsidP="00005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>Важно, что в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A28">
        <w:rPr>
          <w:rFonts w:ascii="Times New Roman" w:eastAsia="Calibri" w:hAnsi="Times New Roman" w:cs="Times New Roman"/>
          <w:sz w:val="28"/>
          <w:szCs w:val="28"/>
        </w:rPr>
        <w:t>стране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, и государственные структуры и общество в целом, придерживаются указаниям</w:t>
      </w:r>
      <w:proofErr w:type="gramStart"/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16EE0" w:rsidRPr="00C97A28">
        <w:rPr>
          <w:rFonts w:ascii="Times New Roman" w:eastAsia="Calibri" w:hAnsi="Times New Roman" w:cs="Times New Roman"/>
          <w:sz w:val="28"/>
          <w:szCs w:val="28"/>
        </w:rPr>
        <w:t>ервого Президента</w:t>
      </w: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 Республики Абхазия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, В.Г. Ардзинба, который в начале 2000 года в своем Послании Парламенту отмечал: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«Одним из </w:t>
      </w:r>
      <w:r w:rsidR="00F16EE0" w:rsidRPr="00C97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главнейших стратегических целей является восстановление экономических и иных отношений с Россией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. Наиболее перспективным внешнеполитически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м направлением</w:t>
      </w:r>
      <w:r w:rsidR="00F16EE0" w:rsidRPr="00C97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этой задачи является развитие отношений с субъектами Российской Федерации, как на уровне органов государственной власти, так и на уровне местных органов власти и различных хозяйствующих субъектов». 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смысле, </w:t>
      </w:r>
      <w:r w:rsidR="00F16EE0" w:rsidRPr="00C9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международное признание государственности 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Абхазии  Россией в </w:t>
      </w:r>
      <w:smartTag w:uri="urn:schemas-microsoft-com:office:smarttags" w:element="metricconverter">
        <w:smartTagPr>
          <w:attr w:name="ProductID" w:val="2008 г"/>
        </w:smartTagPr>
        <w:r w:rsidR="00F16EE0" w:rsidRPr="00C97A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году,</w:t>
        </w:r>
      </w:smartTag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создало благоприятные условия для выхода на внешний российский рынок большого числа хозяйствующих субъектов республики, осуществляющих различ</w:t>
      </w:r>
      <w:r w:rsidR="00E9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внешнеэкономические операции</w:t>
      </w:r>
      <w:r w:rsidR="00F16EE0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299" w:rsidRDefault="00F16EE0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Ныне очевидно, что 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почти тридца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тилетняя практика независимого политического и социально-экономического развития бывших советских республик свидетельствует о то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м, что изоляционная политика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проводимая их национальными политическими элитами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, не привело к стабильному и эффективному развитию</w:t>
      </w:r>
      <w:r w:rsidR="00DC02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национальных экономик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E28DE" w:rsidRPr="00C97A28" w:rsidRDefault="00DC0299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иров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финансово-экономически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кризис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2008-2009 и 2014-2015 годов демонстрирует взаимозависимость национальных экономик разных стран мира и </w:t>
      </w:r>
      <w:r w:rsidR="004A3D57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ущербность</w:t>
      </w:r>
      <w:r w:rsidR="00F16EE0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изолированного развития</w:t>
      </w:r>
      <w:r w:rsidR="002E28DE"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0299" w:rsidRDefault="00F16EE0" w:rsidP="002E2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Современная внешнеэкономическая стратегия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Абхазия направлена, прежде всего, </w:t>
      </w:r>
      <w:proofErr w:type="gramStart"/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C0299" w:rsidRDefault="00F16EE0" w:rsidP="002E2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а) защиту экономического суверенитета страны; </w:t>
      </w:r>
    </w:p>
    <w:p w:rsidR="00DC0299" w:rsidRDefault="00F16EE0" w:rsidP="002E2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б) обеспечение экономической безоп</w:t>
      </w:r>
      <w:r w:rsidR="00DC0299">
        <w:rPr>
          <w:rFonts w:ascii="Times New Roman" w:eastAsia="Calibri" w:hAnsi="Times New Roman" w:cs="Times New Roman"/>
          <w:sz w:val="28"/>
          <w:szCs w:val="28"/>
          <w:lang w:eastAsia="ru-RU"/>
        </w:rPr>
        <w:t>асности общества и государства;</w:t>
      </w:r>
    </w:p>
    <w:p w:rsidR="00DC0299" w:rsidRDefault="00F16EE0" w:rsidP="002E2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в) стимулирование развития экономики</w:t>
      </w:r>
      <w:r w:rsidRPr="00C97A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на основе взаимовыгодного экономического сотрудничества</w:t>
      </w:r>
      <w:r w:rsidRPr="00C97A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>с субъектами Российской Федераций и другими странами, признавшими независимость государства.</w:t>
      </w:r>
    </w:p>
    <w:p w:rsidR="00F16EE0" w:rsidRPr="00C97A28" w:rsidRDefault="00F16EE0" w:rsidP="002E28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данной стратегической задачи направлены 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заключенные в 2009-2018 гг. межгосударственные, межправительственные и межведомственные соглашения между Абхазией и Россией (всего их более 120), </w:t>
      </w:r>
      <w:r w:rsidRPr="00C9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многие, из которых успешно реализуются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97A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16EE0" w:rsidRPr="00C97A28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геополитической ситуации, особое значение имеет </w:t>
      </w:r>
      <w:r w:rsidRPr="00C9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о союзничестве и стратегическом партнерстве,</w:t>
      </w:r>
      <w:r w:rsidRPr="00C9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заключенном между Республикой Абхазия и Российской Федерацией в 2014 году, в котором заложены базовые предпосылки, обеспечивающие без</w:t>
      </w:r>
      <w:r w:rsidR="002E28DE" w:rsidRPr="00C9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опасное функционирование республики </w:t>
      </w:r>
      <w:r w:rsidRPr="00C9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перспективный период.</w:t>
      </w:r>
    </w:p>
    <w:p w:rsidR="00DC0299" w:rsidRDefault="0090043F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>В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нешнеэкономическая деятельность Абхазии  с Россией ныне осуществляется в следующих</w:t>
      </w:r>
      <w:r w:rsidR="00F16EE0" w:rsidRPr="00C97A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основных формах:</w:t>
      </w:r>
    </w:p>
    <w:p w:rsidR="00DC0299" w:rsidRDefault="00DC0299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внешняя торговля;</w:t>
      </w:r>
    </w:p>
    <w:p w:rsidR="00DC0299" w:rsidRDefault="00DC0299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привлечение инвестиций и осуществление совм</w:t>
      </w:r>
      <w:r>
        <w:rPr>
          <w:rFonts w:ascii="Times New Roman" w:eastAsia="Calibri" w:hAnsi="Times New Roman" w:cs="Times New Roman"/>
          <w:sz w:val="28"/>
          <w:szCs w:val="28"/>
        </w:rPr>
        <w:t>естного предпринимательства;</w:t>
      </w:r>
    </w:p>
    <w:p w:rsidR="00DC0299" w:rsidRDefault="00DC0299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научно-тех</w:t>
      </w:r>
      <w:r>
        <w:rPr>
          <w:rFonts w:ascii="Times New Roman" w:eastAsia="Calibri" w:hAnsi="Times New Roman" w:cs="Times New Roman"/>
          <w:sz w:val="28"/>
          <w:szCs w:val="28"/>
        </w:rPr>
        <w:t>ническое сотрудничество;</w:t>
      </w:r>
    </w:p>
    <w:p w:rsidR="00F16EE0" w:rsidRPr="00C97A28" w:rsidRDefault="00DC0299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57214C" w:rsidRPr="00C97A28">
        <w:rPr>
          <w:rFonts w:ascii="Times New Roman" w:eastAsia="Calibri" w:hAnsi="Times New Roman" w:cs="Times New Roman"/>
          <w:sz w:val="28"/>
          <w:szCs w:val="28"/>
        </w:rPr>
        <w:t>я</w:t>
      </w:r>
      <w:r w:rsidR="00F16EE0" w:rsidRPr="00C97A28">
        <w:rPr>
          <w:rFonts w:ascii="Times New Roman" w:eastAsia="Calibri" w:hAnsi="Times New Roman" w:cs="Times New Roman"/>
          <w:sz w:val="28"/>
          <w:szCs w:val="28"/>
        </w:rPr>
        <w:t xml:space="preserve"> различных социально-гуманитарных проектов и др.</w:t>
      </w:r>
    </w:p>
    <w:p w:rsidR="00BD4F2C" w:rsidRPr="00C97A28" w:rsidRDefault="004072CC" w:rsidP="00BD4F2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торгово-экономические связи между Абхазии и Россией имеют положительную динамику. Так, за 2018 год товарооборот </w:t>
      </w:r>
      <w:r w:rsidR="00BD4F2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странами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на 11,8% по сравнению с 2017 годом и составил 17,7 млрд. руб.</w:t>
      </w:r>
      <w:r w:rsidR="00BD4F2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2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BD4F2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F2C" w:rsidRPr="00C97A28" w:rsidRDefault="00BD4F2C" w:rsidP="009F7D4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72C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российских товаров в Абхазию составил 13,3 млрд. руб. и увеличился на 4,8%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72C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F2C" w:rsidRPr="00C97A28" w:rsidRDefault="00BD4F2C" w:rsidP="009F7D4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импорт</w:t>
      </w:r>
      <w:r w:rsidR="004072C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из Абхазии в Россию увеличил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072C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40,3% и составил около 4,4 млрд. руб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D4C" w:rsidRPr="00C97A2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4072C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EE0" w:rsidRPr="00C97A28" w:rsidRDefault="004072CC" w:rsidP="009F7D4C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F16EE0"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оля России</w:t>
      </w:r>
      <w:r w:rsidR="00F16EE0" w:rsidRPr="00C97A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6EE0"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внешнеторговом обороте</w:t>
      </w:r>
      <w:r w:rsidR="00F16EE0" w:rsidRPr="00C97A2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16EE0"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Абхазией составляет в среднем 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около 75,0</w:t>
      </w:r>
      <w:r w:rsidR="00F16EE0"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C97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F16EE0" w:rsidRPr="00C97A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6EE0" w:rsidRPr="00C97A28" w:rsidRDefault="00F16EE0" w:rsidP="00F16EE0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>В структуре импорта из России преобладают: продовольственные товары – 33,7%, минеральные продукты – 33,1%, продукция химической промышленности – 11,6%, машины, оборудование и транспортные средства – 6,8%, металлы и изделия из них – 5,4%.</w:t>
      </w:r>
    </w:p>
    <w:p w:rsidR="00F16EE0" w:rsidRPr="00C97A28" w:rsidRDefault="00F16EE0" w:rsidP="00F16EE0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>Структура экспорта из Абхазии в Россию не диверсифицирована и представлена 2-3 базовыми товарными позициями: алкогольная продукция занимает 93% от общего объема экспорта, цитрусовые культуры более 4% и прочая сельскохозяйственная продукция около 3%.</w:t>
      </w:r>
    </w:p>
    <w:p w:rsidR="00E92EA5" w:rsidRDefault="00F16EE0" w:rsidP="002F2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является важным инвестиционным партнером Абхазии и занимает первое место по объему прямых инвестиций в </w:t>
      </w:r>
      <w:r w:rsidRPr="00C97A28">
        <w:rPr>
          <w:rFonts w:ascii="Times New Roman" w:eastAsia="Calibri" w:hAnsi="Times New Roman" w:cs="Times New Roman"/>
          <w:sz w:val="28"/>
          <w:szCs w:val="28"/>
        </w:rPr>
        <w:lastRenderedPageBreak/>
        <w:t>экономику Абхазии. Причем, ежегодно увеличивается количество российско-абхазских предприятий и на 2017 год зарегистрировано 237 предприятий, со 100% капиталом участия России и ок</w:t>
      </w:r>
      <w:r w:rsidR="00E92EA5">
        <w:rPr>
          <w:rFonts w:ascii="Times New Roman" w:eastAsia="Calibri" w:hAnsi="Times New Roman" w:cs="Times New Roman"/>
          <w:sz w:val="28"/>
          <w:szCs w:val="28"/>
        </w:rPr>
        <w:t>оло 240 совместных предприятий.</w:t>
      </w:r>
    </w:p>
    <w:p w:rsidR="002F2770" w:rsidRPr="00C97A28" w:rsidRDefault="00F16EE0" w:rsidP="002F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Calibri" w:hAnsi="Times New Roman" w:cs="Times New Roman"/>
          <w:sz w:val="28"/>
          <w:szCs w:val="28"/>
        </w:rPr>
        <w:t>Общий объем прямых инвестиций из России в Абхазию в 2016 году составил 3,9 млн. дол. США, а из Абхазии в Россию – 0,15 млн. долл. США</w:t>
      </w:r>
      <w:r w:rsidR="005B2181" w:rsidRPr="00C97A28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4"/>
      </w:r>
      <w:r w:rsidRPr="00C97A28">
        <w:rPr>
          <w:rFonts w:ascii="Times New Roman" w:eastAsia="Calibri" w:hAnsi="Times New Roman" w:cs="Times New Roman"/>
          <w:sz w:val="28"/>
          <w:szCs w:val="28"/>
        </w:rPr>
        <w:t>.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крупных российских компаний на 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 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Роснефть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A81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сотовый оператор 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ООО «</w:t>
      </w:r>
      <w:proofErr w:type="spellStart"/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А-Мобайл</w:t>
      </w:r>
      <w:proofErr w:type="spellEnd"/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компания с российским участием. 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республике работают 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«Центр международных расчетов Абхазия» и 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производству вин ООО Производственно-аграрное объединение 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АБХАЗ-ВИНО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1D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100% инвестициями российских участников</w:t>
      </w:r>
      <w:r w:rsidR="007C52D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D2" w:rsidRDefault="00977F2E" w:rsidP="002F2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</w:t>
      </w:r>
      <w:r w:rsidR="003656D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экономических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условиях</w:t>
      </w:r>
      <w:r w:rsidR="008417AD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 Абхазия не способна на собственной фин</w:t>
      </w:r>
      <w:r w:rsidR="00A32844" w:rsidRPr="00C97A28">
        <w:rPr>
          <w:rFonts w:ascii="Times New Roman" w:eastAsia="Times New Roman" w:hAnsi="Times New Roman"/>
          <w:sz w:val="28"/>
          <w:szCs w:val="28"/>
          <w:lang w:eastAsia="ru-RU"/>
        </w:rPr>
        <w:t>ансовой базе восстан</w:t>
      </w:r>
      <w:r w:rsidR="002F2770" w:rsidRPr="00C97A28">
        <w:rPr>
          <w:rFonts w:ascii="Times New Roman" w:eastAsia="Times New Roman" w:hAnsi="Times New Roman"/>
          <w:sz w:val="28"/>
          <w:szCs w:val="28"/>
          <w:lang w:eastAsia="ru-RU"/>
        </w:rPr>
        <w:t>ови</w:t>
      </w:r>
      <w:r w:rsidR="00A32844" w:rsidRPr="00C97A28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5726F8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развивать</w:t>
      </w:r>
      <w:r w:rsidR="002F2770" w:rsidRPr="00C97A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2844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разрушенные в ходе военных действий </w:t>
      </w:r>
      <w:r w:rsidR="002F2770" w:rsidRPr="00C97A28">
        <w:rPr>
          <w:rFonts w:ascii="Times New Roman" w:hAnsi="Times New Roman"/>
          <w:sz w:val="28"/>
          <w:szCs w:val="28"/>
        </w:rPr>
        <w:t xml:space="preserve">Грузии против Абхазии (1992-1993 гг.) </w:t>
      </w:r>
      <w:r w:rsidR="00A32844" w:rsidRPr="00C97A28">
        <w:rPr>
          <w:rFonts w:ascii="Times New Roman" w:eastAsia="Times New Roman" w:hAnsi="Times New Roman"/>
          <w:sz w:val="28"/>
          <w:szCs w:val="28"/>
          <w:lang w:eastAsia="ru-RU"/>
        </w:rPr>
        <w:t>объекты производственного</w:t>
      </w:r>
      <w:r w:rsidR="005726F8" w:rsidRPr="00C97A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2844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социально-культурного и бытового назначения</w:t>
      </w:r>
      <w:r w:rsidR="005900C5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656D2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</w:t>
      </w:r>
      <w:r w:rsidR="005900C5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3656D2">
        <w:rPr>
          <w:rFonts w:ascii="Times New Roman" w:eastAsia="Times New Roman" w:hAnsi="Times New Roman"/>
          <w:sz w:val="28"/>
          <w:szCs w:val="28"/>
          <w:lang w:eastAsia="ru-RU"/>
        </w:rPr>
        <w:t>навязанной войны</w:t>
      </w:r>
      <w:r w:rsidR="005900C5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национальная экономика перестала существовать как взаимосвязанная структурированная народнохозяйственная система.  </w:t>
      </w:r>
    </w:p>
    <w:p w:rsidR="002F2770" w:rsidRPr="00C97A28" w:rsidRDefault="005900C5" w:rsidP="002F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/>
          <w:sz w:val="28"/>
          <w:szCs w:val="28"/>
          <w:lang w:eastAsia="ru-RU"/>
        </w:rPr>
        <w:t>По оценкам правительственной комиссии, только</w:t>
      </w:r>
      <w:r w:rsidR="00A32844" w:rsidRPr="00C97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770" w:rsidRPr="00C97A28">
        <w:rPr>
          <w:rFonts w:ascii="Times New Roman" w:hAnsi="Times New Roman"/>
          <w:sz w:val="28"/>
          <w:szCs w:val="28"/>
        </w:rPr>
        <w:t>общая сумма материального ущерба, нанесенн</w:t>
      </w:r>
      <w:r w:rsidRPr="00C97A28">
        <w:rPr>
          <w:rFonts w:ascii="Times New Roman" w:hAnsi="Times New Roman"/>
          <w:sz w:val="28"/>
          <w:szCs w:val="28"/>
        </w:rPr>
        <w:t xml:space="preserve">ая </w:t>
      </w:r>
      <w:r w:rsidR="002F2770" w:rsidRPr="00C97A28">
        <w:rPr>
          <w:rFonts w:ascii="Times New Roman" w:hAnsi="Times New Roman"/>
          <w:sz w:val="28"/>
          <w:szCs w:val="28"/>
        </w:rPr>
        <w:t>экономик</w:t>
      </w:r>
      <w:r w:rsidR="00977F2E">
        <w:rPr>
          <w:rFonts w:ascii="Times New Roman" w:hAnsi="Times New Roman"/>
          <w:sz w:val="28"/>
          <w:szCs w:val="28"/>
        </w:rPr>
        <w:t xml:space="preserve">е Абхазии по состоянию на 1 января </w:t>
      </w:r>
      <w:r w:rsidR="002F2770" w:rsidRPr="00C97A28">
        <w:rPr>
          <w:rFonts w:ascii="Times New Roman" w:hAnsi="Times New Roman"/>
          <w:sz w:val="28"/>
          <w:szCs w:val="28"/>
        </w:rPr>
        <w:t>1995 г. составила 11,3 млрд. долл. США</w:t>
      </w:r>
      <w:r w:rsidRPr="00C97A28">
        <w:rPr>
          <w:rFonts w:ascii="Times New Roman" w:hAnsi="Times New Roman"/>
          <w:sz w:val="28"/>
          <w:szCs w:val="28"/>
        </w:rPr>
        <w:t xml:space="preserve">, в </w:t>
      </w:r>
      <w:r w:rsidR="002F2770" w:rsidRPr="00C97A28">
        <w:rPr>
          <w:rFonts w:ascii="Times New Roman" w:hAnsi="Times New Roman"/>
          <w:sz w:val="28"/>
          <w:szCs w:val="28"/>
        </w:rPr>
        <w:t>том числе по отраслям экономики:</w:t>
      </w:r>
    </w:p>
    <w:p w:rsidR="005900C5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топливно-энергетический комплекс – 2,1 млрд. долл.;</w:t>
      </w:r>
      <w:r w:rsidR="005900C5" w:rsidRPr="00C97A28">
        <w:rPr>
          <w:rFonts w:ascii="Times New Roman" w:hAnsi="Times New Roman"/>
          <w:sz w:val="28"/>
          <w:szCs w:val="28"/>
        </w:rPr>
        <w:t xml:space="preserve"> 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транспортная инфраструктура – 2,2;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строительный комплекс – 0,5;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 xml:space="preserve">- </w:t>
      </w:r>
      <w:r w:rsidR="005726F8" w:rsidRPr="00C97A28">
        <w:rPr>
          <w:rFonts w:ascii="Times New Roman" w:hAnsi="Times New Roman"/>
          <w:sz w:val="28"/>
          <w:szCs w:val="28"/>
        </w:rPr>
        <w:t>агропромышленный комплекс</w:t>
      </w:r>
      <w:r w:rsidRPr="00C97A28">
        <w:rPr>
          <w:rFonts w:ascii="Times New Roman" w:hAnsi="Times New Roman"/>
          <w:sz w:val="28"/>
          <w:szCs w:val="28"/>
        </w:rPr>
        <w:t xml:space="preserve"> – 0,6;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объекты связи – 0,4;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памятники архитектуры, НИИ и вузы – 1,4;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объекты ЖКХ и бытового обслуживания, просвещения, образования, здравоохранения – 0,5;</w:t>
      </w:r>
    </w:p>
    <w:p w:rsidR="002F2770" w:rsidRPr="00C97A28" w:rsidRDefault="002F2770" w:rsidP="00590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28">
        <w:rPr>
          <w:rFonts w:ascii="Times New Roman" w:hAnsi="Times New Roman"/>
          <w:sz w:val="28"/>
          <w:szCs w:val="28"/>
        </w:rPr>
        <w:t>- объекты промышленности, торговли, курортов и туризма – 1,1</w:t>
      </w:r>
      <w:r w:rsidR="005900C5" w:rsidRPr="00C97A28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C97A28">
        <w:rPr>
          <w:rFonts w:ascii="Times New Roman" w:hAnsi="Times New Roman"/>
          <w:sz w:val="28"/>
          <w:szCs w:val="28"/>
        </w:rPr>
        <w:t>.</w:t>
      </w:r>
    </w:p>
    <w:p w:rsidR="00AC4C53" w:rsidRPr="00C97A28" w:rsidRDefault="009A684A" w:rsidP="00C9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возрождении национальной экономики Абхазии особо значима роль Российской Федераций, которая</w:t>
      </w:r>
      <w:r w:rsidR="0038640D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7D07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 2009-2017 гг.</w:t>
      </w:r>
      <w:r w:rsidR="0038640D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виде</w:t>
      </w:r>
      <w:r w:rsidR="0038640D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финансовой помощи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897D07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выделила </w:t>
      </w:r>
      <w:r w:rsidR="0038640D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44,6 млрд</w:t>
      </w:r>
      <w:r w:rsidR="00897D07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8640D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</w:t>
      </w:r>
      <w:r w:rsidR="00897D07" w:rsidRPr="00C97A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</w:t>
      </w:r>
      <w:r w:rsidR="0038640D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78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была направлена на финансирование социально-экономического развития Абхазии</w:t>
      </w:r>
      <w:r w:rsidR="00897D07" w:rsidRPr="00C97A2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C97A28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90342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080A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42C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гг.</w:t>
      </w:r>
      <w:r w:rsidR="00A24C8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E2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</w:t>
      </w:r>
      <w:r w:rsidR="00AC4C53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C97A28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</w:t>
      </w:r>
      <w:r w:rsidR="00AC4C53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24C8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0A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0904CD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8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0904CD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A24C8B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0904CD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1).</w:t>
      </w:r>
      <w:r w:rsidR="00E54605" w:rsidRPr="00C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свидетельствуют, о том, что по мере восстановления производственной и социальной инфраструктуры Абхазии объемы российских инвестиций поэтапно сокращаются.</w:t>
      </w:r>
    </w:p>
    <w:p w:rsidR="00977F2E" w:rsidRDefault="00977F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4CD" w:rsidRDefault="00AC4C53" w:rsidP="00977F2E">
      <w:pPr>
        <w:spacing w:before="100" w:after="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</w:t>
      </w:r>
      <w:r w:rsidR="00090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1</w:t>
      </w:r>
      <w:r w:rsidRPr="00090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программа содействия </w:t>
      </w:r>
      <w:r w:rsidR="00C0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43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социально-экономическому развитию </w:t>
      </w:r>
      <w:r w:rsidR="00C0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Абхазии</w:t>
      </w:r>
      <w:r w:rsidRPr="00AC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6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C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2015-201</w:t>
      </w:r>
      <w:r w:rsidR="000904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C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6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="00FD7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436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r w:rsidR="00FD7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4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36E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FD7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B6E" w:rsidRPr="000904CD" w:rsidRDefault="00345B6E" w:rsidP="00977F2E">
      <w:pPr>
        <w:spacing w:before="100" w:after="5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410"/>
        <w:gridCol w:w="1842"/>
        <w:gridCol w:w="2268"/>
      </w:tblGrid>
      <w:tr w:rsidR="00AC4C53" w:rsidRPr="000B71FF" w:rsidTr="00C97A28">
        <w:trPr>
          <w:trHeight w:val="810"/>
        </w:trPr>
        <w:tc>
          <w:tcPr>
            <w:tcW w:w="959" w:type="dxa"/>
          </w:tcPr>
          <w:p w:rsidR="00AC4C53" w:rsidRPr="00150BB9" w:rsidRDefault="00AC4C53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10" w:type="dxa"/>
          </w:tcPr>
          <w:p w:rsidR="00AC4C53" w:rsidRPr="00150BB9" w:rsidRDefault="00AC4C53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российских инвестиций</w:t>
            </w:r>
          </w:p>
        </w:tc>
        <w:tc>
          <w:tcPr>
            <w:tcW w:w="1842" w:type="dxa"/>
          </w:tcPr>
          <w:p w:rsidR="00AC4C53" w:rsidRPr="00150BB9" w:rsidRDefault="00AC4C53" w:rsidP="00C97A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ВВП Абхазии</w:t>
            </w:r>
          </w:p>
        </w:tc>
        <w:tc>
          <w:tcPr>
            <w:tcW w:w="2268" w:type="dxa"/>
          </w:tcPr>
          <w:p w:rsidR="00AC4C53" w:rsidRPr="00150BB9" w:rsidRDefault="00AC4C53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российских инвестиций в ВВП, %</w:t>
            </w:r>
          </w:p>
        </w:tc>
      </w:tr>
      <w:tr w:rsidR="00C97A28" w:rsidRPr="000B71FF" w:rsidTr="00C97A28">
        <w:trPr>
          <w:trHeight w:val="260"/>
        </w:trPr>
        <w:tc>
          <w:tcPr>
            <w:tcW w:w="959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268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97A28" w:rsidRPr="000B71FF" w:rsidTr="00C97A28">
        <w:trPr>
          <w:trHeight w:val="490"/>
        </w:trPr>
        <w:tc>
          <w:tcPr>
            <w:tcW w:w="959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268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C97A28" w:rsidRPr="000B71FF" w:rsidTr="00C97A28">
        <w:trPr>
          <w:trHeight w:val="360"/>
        </w:trPr>
        <w:tc>
          <w:tcPr>
            <w:tcW w:w="959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42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268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97A28" w:rsidRPr="000B71FF" w:rsidTr="00C97A28">
        <w:trPr>
          <w:trHeight w:val="200"/>
        </w:trPr>
        <w:tc>
          <w:tcPr>
            <w:tcW w:w="959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842" w:type="dxa"/>
          </w:tcPr>
          <w:p w:rsidR="00C97A28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2268" w:type="dxa"/>
          </w:tcPr>
          <w:p w:rsidR="00C97A28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97A28" w:rsidRPr="000B71FF" w:rsidTr="00C97A28">
        <w:trPr>
          <w:trHeight w:val="360"/>
        </w:trPr>
        <w:tc>
          <w:tcPr>
            <w:tcW w:w="959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</w:tcPr>
          <w:p w:rsidR="00C97A28" w:rsidRPr="000B71FF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42" w:type="dxa"/>
          </w:tcPr>
          <w:p w:rsidR="00C97A28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97A28" w:rsidRDefault="00C97A28" w:rsidP="00C97A28">
            <w:pPr>
              <w:spacing w:before="100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4C53" w:rsidRPr="000B71FF" w:rsidRDefault="00AC4C53" w:rsidP="00AC4C53">
      <w:pPr>
        <w:spacing w:before="100" w:after="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3" w:rsidRPr="000B71FF" w:rsidRDefault="00AC4C53" w:rsidP="00AC4C53">
      <w:pPr>
        <w:spacing w:before="100" w:after="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3" w:rsidRPr="000B71FF" w:rsidRDefault="00AC4C53" w:rsidP="00AC4C53">
      <w:pPr>
        <w:spacing w:before="100" w:after="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3" w:rsidRPr="000B71FF" w:rsidRDefault="00AC4C53" w:rsidP="00AC4C53">
      <w:pPr>
        <w:spacing w:before="100" w:after="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3" w:rsidRPr="000B71FF" w:rsidRDefault="00AC4C53" w:rsidP="00AC4C53">
      <w:pPr>
        <w:spacing w:before="100" w:after="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53" w:rsidRDefault="00AC4C53" w:rsidP="00A24C8B">
      <w:pPr>
        <w:spacing w:before="125"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5E2" w:rsidRDefault="00FD75E2" w:rsidP="00AC4C53">
      <w:pPr>
        <w:spacing w:before="12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C8B" w:rsidRPr="00C00235" w:rsidRDefault="00A806BA" w:rsidP="00977F2E">
      <w:pPr>
        <w:spacing w:before="12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2019 г. на заседании Межправительственной комиссии Республики Абхазия и Российской Федераций утверждена 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</w:t>
      </w:r>
      <w:r w:rsidR="0097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социально-экономическому развитию Абхазии на</w:t>
      </w:r>
      <w:r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2020-2022 гг. 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4,5 млрд. руб. и, </w:t>
      </w:r>
      <w:r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 в</w:t>
      </w:r>
      <w:r w:rsidR="00FD75E2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ошли инфраструктурные проекты: 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дорог, объектов энергетики</w:t>
      </w:r>
      <w:r w:rsidR="005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FD75E2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сферы</w:t>
      </w:r>
      <w:r w:rsidR="00ED4B4B" w:rsidRPr="00C0023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90342C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D07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7A5" w:rsidRDefault="000777A5" w:rsidP="00AC4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Внешнеэкономические факторы, в особенности финансовые вложения Российской федераций в национальную экономику Абхазии</w:t>
      </w:r>
      <w:r w:rsid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EE0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становлению и развити</w:t>
      </w:r>
      <w:r w:rsidR="00706053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6EE0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предпринимательства</w:t>
      </w:r>
      <w:r w:rsidR="00F16EE0" w:rsidRPr="00C00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2610" w:rsidRPr="00C0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Абхазии. </w:t>
      </w:r>
    </w:p>
    <w:p w:rsidR="00F16EE0" w:rsidRPr="00C00235" w:rsidRDefault="00F16EE0" w:rsidP="00AC4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данным </w:t>
      </w:r>
      <w:r w:rsidR="00706053" w:rsidRPr="00C00235">
        <w:rPr>
          <w:rFonts w:ascii="Times New Roman" w:eastAsia="Calibri" w:hAnsi="Times New Roman" w:cs="Times New Roman"/>
          <w:bCs/>
          <w:sz w:val="28"/>
          <w:szCs w:val="28"/>
        </w:rPr>
        <w:t>Государственного комитета</w:t>
      </w:r>
      <w:r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Абхазия </w:t>
      </w:r>
      <w:r w:rsidR="00706053" w:rsidRPr="00C00235">
        <w:rPr>
          <w:rFonts w:ascii="Times New Roman" w:eastAsia="Calibri" w:hAnsi="Times New Roman" w:cs="Times New Roman"/>
          <w:bCs/>
          <w:sz w:val="28"/>
          <w:szCs w:val="28"/>
        </w:rPr>
        <w:t>по статистике</w:t>
      </w:r>
      <w:r w:rsidR="00752610" w:rsidRPr="00C0023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06053"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0235">
        <w:rPr>
          <w:rFonts w:ascii="Times New Roman" w:eastAsia="Calibri" w:hAnsi="Times New Roman" w:cs="Times New Roman"/>
          <w:bCs/>
          <w:sz w:val="28"/>
          <w:szCs w:val="28"/>
        </w:rPr>
        <w:t>из всех организационно-правовых форм предприятий за 2015-2018 гг.</w:t>
      </w:r>
      <w:r w:rsidR="00752610" w:rsidRPr="00C00235">
        <w:rPr>
          <w:rFonts w:ascii="Times New Roman" w:eastAsia="Calibri" w:hAnsi="Times New Roman" w:cs="Times New Roman"/>
          <w:bCs/>
          <w:sz w:val="28"/>
          <w:szCs w:val="28"/>
        </w:rPr>
        <w:t>, доминирующее положение</w:t>
      </w:r>
      <w:r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 занимают общества с ограниченной и дополнительной ответственностью, общий удельный</w:t>
      </w:r>
      <w:r w:rsidR="00752610"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 вес которых в 2018 г. составил</w:t>
      </w:r>
      <w:r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 95,2%</w:t>
      </w:r>
      <w:r w:rsidR="00752610" w:rsidRPr="00C00235">
        <w:rPr>
          <w:rFonts w:ascii="Times New Roman" w:eastAsia="Calibri" w:hAnsi="Times New Roman" w:cs="Times New Roman"/>
          <w:bCs/>
          <w:sz w:val="28"/>
          <w:szCs w:val="28"/>
        </w:rPr>
        <w:t xml:space="preserve"> (Таблица </w:t>
      </w:r>
      <w:r w:rsidR="00DC080A" w:rsidRPr="00C0023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52610" w:rsidRPr="00C0023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002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2610" w:rsidRDefault="00752610" w:rsidP="00F16E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0777A5" w:rsidRDefault="00F16EE0" w:rsidP="00DE28E7">
      <w:pPr>
        <w:spacing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Таблица </w:t>
      </w:r>
      <w:r w:rsidR="00C00235">
        <w:rPr>
          <w:rFonts w:ascii="Times New Roman" w:eastAsia="Calibri" w:hAnsi="Times New Roman" w:cs="Times New Roman"/>
          <w:bCs/>
          <w:sz w:val="24"/>
          <w:szCs w:val="28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</w:rPr>
        <w:t>. Численность предприятий и организаций</w:t>
      </w:r>
      <w:r w:rsidR="00B04483">
        <w:rPr>
          <w:rFonts w:ascii="Times New Roman" w:eastAsia="Calibri" w:hAnsi="Times New Roman" w:cs="Times New Roman"/>
          <w:bCs/>
          <w:sz w:val="24"/>
          <w:szCs w:val="28"/>
        </w:rPr>
        <w:t xml:space="preserve"> Абхазии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по организационно-правовым формам за 2015-2018 гг.,  единиц.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708"/>
        <w:gridCol w:w="850"/>
        <w:gridCol w:w="850"/>
        <w:gridCol w:w="850"/>
        <w:gridCol w:w="1987"/>
      </w:tblGrid>
      <w:tr w:rsidR="00F16EE0" w:rsidTr="00F16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Темп роста, %</w:t>
            </w: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F16EE0" w:rsidTr="00F16E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предприятий в т.ч.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143,8</w:t>
            </w:r>
          </w:p>
        </w:tc>
      </w:tr>
      <w:tr w:rsidR="00F16EE0" w:rsidTr="00F16EE0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Юридические лица, коммерческие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144,7</w:t>
            </w:r>
          </w:p>
        </w:tc>
      </w:tr>
      <w:tr w:rsidR="00F16EE0" w:rsidTr="00F16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Акционерные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118,2</w:t>
            </w:r>
          </w:p>
        </w:tc>
      </w:tr>
      <w:tr w:rsidR="00F16EE0" w:rsidTr="00F16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Общества с ограниченной и дополнительной ответственностью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</w:tr>
      <w:tr w:rsidR="00F16EE0" w:rsidTr="00F16E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Производственные кооперативы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F16EE0" w:rsidTr="00F16EE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Унитарные 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116,7</w:t>
            </w:r>
          </w:p>
        </w:tc>
      </w:tr>
      <w:tr w:rsidR="00F16EE0" w:rsidTr="00F16EE0">
        <w:trPr>
          <w:trHeight w:val="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Юридические лица, некоммерческие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138,0</w:t>
            </w:r>
          </w:p>
        </w:tc>
      </w:tr>
      <w:tr w:rsidR="00F16EE0" w:rsidTr="00F16EE0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Неправительственные международные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16EE0" w:rsidTr="00F16EE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 без образования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16EE0" w:rsidRDefault="00F16E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</w:tbl>
    <w:p w:rsidR="00F16EE0" w:rsidRDefault="00F16EE0" w:rsidP="00F16E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6EE0" w:rsidRPr="00D45C79" w:rsidRDefault="00F16EE0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79">
        <w:rPr>
          <w:rFonts w:ascii="Times New Roman" w:eastAsia="Calibri" w:hAnsi="Times New Roman" w:cs="Times New Roman"/>
          <w:sz w:val="28"/>
          <w:szCs w:val="28"/>
        </w:rPr>
        <w:t xml:space="preserve">В целом развитие негосударственного сектора в Абхазии, характеризуют данные, содержащиеся в таблице </w:t>
      </w:r>
      <w:r w:rsidR="000777A5" w:rsidRPr="00D45C79">
        <w:rPr>
          <w:rFonts w:ascii="Times New Roman" w:eastAsia="Calibri" w:hAnsi="Times New Roman" w:cs="Times New Roman"/>
          <w:sz w:val="28"/>
          <w:szCs w:val="28"/>
        </w:rPr>
        <w:t>3</w:t>
      </w:r>
      <w:r w:rsidRPr="00D45C79">
        <w:rPr>
          <w:rFonts w:ascii="Times New Roman" w:eastAsia="Calibri" w:hAnsi="Times New Roman" w:cs="Times New Roman"/>
          <w:sz w:val="28"/>
          <w:szCs w:val="28"/>
        </w:rPr>
        <w:t>, которые свидетельствуют о рыночных трансформациях в реальном секторе экономики. Так, за 2015-2018 гг. доля негосударственного сектора растет в валовом объеме произведенной промышленной продукции и составляет 96,5%, в розничном товарообороте – 99,6%, в общем объеме платных услуг населению – 77,1%, но при этом, доля занятости снижается на 0,4 процентных пункта.</w:t>
      </w:r>
      <w:r w:rsidR="001D00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2610" w:rsidRDefault="00752610" w:rsidP="00F16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EE0" w:rsidRDefault="00F16EE0" w:rsidP="00F16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0777A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Удельный вес в экономических показателях секторов экономики РА за 2015-2018 гг., в  процентах к итогу.</w:t>
      </w:r>
    </w:p>
    <w:p w:rsidR="00345B6E" w:rsidRDefault="00345B6E" w:rsidP="00F16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851"/>
        <w:gridCol w:w="851"/>
        <w:gridCol w:w="830"/>
        <w:gridCol w:w="1012"/>
      </w:tblGrid>
      <w:tr w:rsidR="00F16EE0" w:rsidTr="00F16EE0">
        <w:trPr>
          <w:trHeight w:val="4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 развития секторов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F16EE0" w:rsidTr="00F16EE0">
        <w:trPr>
          <w:trHeight w:val="9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В производстве промышленной продукции: 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сектор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негосударственный сектор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</w:tr>
      <w:tr w:rsidR="00F16EE0" w:rsidTr="00F16EE0">
        <w:trPr>
          <w:trHeight w:val="8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объеме розничного товарооборота: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сектор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негосударственный сектор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F16EE0" w:rsidTr="00F16EE0">
        <w:trPr>
          <w:trHeight w:val="8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 объеме платных услуг населению: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сектор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негосударственный сектор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20,6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20,3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</w:tr>
      <w:tr w:rsidR="00F16EE0" w:rsidTr="00F16EE0">
        <w:trPr>
          <w:trHeight w:val="11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 численности занятости в экономике: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сектор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негосударственный сектор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прочие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75,2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23,3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</w:tbl>
    <w:p w:rsidR="00F16EE0" w:rsidRDefault="00F16EE0" w:rsidP="00F16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C79" w:rsidRDefault="00F16EE0" w:rsidP="00D45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5C79">
        <w:rPr>
          <w:rFonts w:ascii="Times New Roman" w:eastAsia="Calibri" w:hAnsi="Times New Roman" w:cs="Times New Roman"/>
          <w:sz w:val="28"/>
          <w:szCs w:val="28"/>
        </w:rPr>
        <w:t>Среднемесячная заработная плата</w:t>
      </w:r>
      <w:r w:rsidRPr="00D45C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5C79">
        <w:rPr>
          <w:rFonts w:ascii="Times New Roman" w:eastAsia="Calibri" w:hAnsi="Times New Roman" w:cs="Times New Roman"/>
          <w:sz w:val="28"/>
          <w:szCs w:val="28"/>
        </w:rPr>
        <w:t>за тот же период</w:t>
      </w:r>
      <w:r w:rsidRPr="00D45C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45C79">
        <w:rPr>
          <w:rFonts w:ascii="Times New Roman" w:eastAsia="Calibri" w:hAnsi="Times New Roman" w:cs="Times New Roman"/>
          <w:sz w:val="28"/>
          <w:szCs w:val="28"/>
        </w:rPr>
        <w:t xml:space="preserve">в секторах экономики Республики Абхазия представлена в таблице </w:t>
      </w:r>
      <w:r w:rsidR="00D45C79">
        <w:rPr>
          <w:rFonts w:ascii="Times New Roman" w:eastAsia="Calibri" w:hAnsi="Times New Roman" w:cs="Times New Roman"/>
          <w:sz w:val="28"/>
          <w:szCs w:val="28"/>
        </w:rPr>
        <w:t>4</w:t>
      </w:r>
      <w:r w:rsidRPr="00D45C79">
        <w:rPr>
          <w:rFonts w:ascii="Times New Roman" w:eastAsia="Calibri" w:hAnsi="Times New Roman" w:cs="Times New Roman"/>
          <w:sz w:val="28"/>
          <w:szCs w:val="28"/>
        </w:rPr>
        <w:t xml:space="preserve"> и показывает неравномерный его рост в разных секторах экономики, и по сравнению с 2015 годом в 2018 году наблюдается положительная динамика. </w:t>
      </w:r>
      <w:r w:rsidR="00D45C79" w:rsidRPr="00D45C79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="00D45C79" w:rsidRPr="00D45C7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45C79" w:rsidRPr="00D45C79">
        <w:rPr>
          <w:rFonts w:ascii="Times New Roman" w:eastAsia="Calibri" w:hAnsi="Times New Roman" w:cs="Times New Roman"/>
          <w:sz w:val="28"/>
          <w:szCs w:val="28"/>
        </w:rPr>
        <w:t xml:space="preserve"> нельзя не заметить низкий уровень заработной платы в негосударственном секторе (10,9 тыс. руб.) по отношению к государственному сектору (13,0 тыс. руб.).</w:t>
      </w:r>
      <w:r w:rsidR="001D0007">
        <w:rPr>
          <w:rFonts w:ascii="Times New Roman" w:eastAsia="Calibri" w:hAnsi="Times New Roman" w:cs="Times New Roman"/>
          <w:sz w:val="28"/>
          <w:szCs w:val="28"/>
        </w:rPr>
        <w:t xml:space="preserve"> Среди прочих причин, снижение уровня занятости и соответственно уровня среднемесячной заработной платы </w:t>
      </w:r>
      <w:r w:rsidR="001D0007" w:rsidRPr="00DE28E7">
        <w:rPr>
          <w:rFonts w:ascii="Times New Roman" w:eastAsia="Calibri" w:hAnsi="Times New Roman" w:cs="Times New Roman"/>
          <w:sz w:val="28"/>
          <w:szCs w:val="28"/>
        </w:rPr>
        <w:t>в  негосударственном секторе</w:t>
      </w:r>
      <w:r w:rsidR="001D0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007" w:rsidRPr="001D0007">
        <w:rPr>
          <w:rFonts w:ascii="Times New Roman" w:eastAsia="Calibri" w:hAnsi="Times New Roman" w:cs="Times New Roman"/>
          <w:sz w:val="28"/>
          <w:szCs w:val="28"/>
        </w:rPr>
        <w:t>экономики Абхазии, мы связываем, как и ряд</w:t>
      </w:r>
      <w:r w:rsidR="00DE28E7">
        <w:rPr>
          <w:rFonts w:ascii="Times New Roman" w:eastAsia="Calibri" w:hAnsi="Times New Roman" w:cs="Times New Roman"/>
          <w:sz w:val="28"/>
          <w:szCs w:val="28"/>
        </w:rPr>
        <w:t>,</w:t>
      </w:r>
      <w:r w:rsidR="001D0007" w:rsidRPr="001D0007">
        <w:rPr>
          <w:rFonts w:ascii="Times New Roman" w:eastAsia="Calibri" w:hAnsi="Times New Roman" w:cs="Times New Roman"/>
          <w:sz w:val="28"/>
          <w:szCs w:val="28"/>
        </w:rPr>
        <w:t xml:space="preserve"> национальных ученых Абхазии, с тем, что </w:t>
      </w:r>
      <w:proofErr w:type="spellStart"/>
      <w:proofErr w:type="gramStart"/>
      <w:r w:rsidR="001D0007" w:rsidRPr="001D0007">
        <w:rPr>
          <w:rFonts w:ascii="Times New Roman" w:hAnsi="Times New Roman" w:cs="Times New Roman"/>
          <w:sz w:val="28"/>
          <w:szCs w:val="28"/>
        </w:rPr>
        <w:t>б</w:t>
      </w:r>
      <w:r w:rsidR="001D0007" w:rsidRPr="001D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изнес-структуры</w:t>
      </w:r>
      <w:proofErr w:type="spellEnd"/>
      <w:proofErr w:type="gramEnd"/>
      <w:r w:rsidR="001D0007" w:rsidRPr="001D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отражают в своих официальных </w:t>
      </w:r>
      <w:r w:rsidR="001D0007" w:rsidRPr="001D0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отчетах реальные показатели, </w:t>
      </w:r>
      <w:r w:rsidR="001D0007" w:rsidRPr="001D0007">
        <w:rPr>
          <w:rFonts w:ascii="Times New Roman" w:hAnsi="Times New Roman" w:cs="Times New Roman"/>
          <w:sz w:val="28"/>
          <w:szCs w:val="28"/>
        </w:rPr>
        <w:t xml:space="preserve">что свидетельствует об </w:t>
      </w:r>
      <w:r w:rsidR="001D0007" w:rsidRPr="001D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D0007" w:rsidRPr="001D0007">
        <w:rPr>
          <w:rFonts w:ascii="Times New Roman" w:hAnsi="Times New Roman" w:cs="Times New Roman"/>
          <w:sz w:val="28"/>
          <w:szCs w:val="28"/>
        </w:rPr>
        <w:t xml:space="preserve">ении </w:t>
      </w:r>
      <w:r w:rsidR="001D0007" w:rsidRPr="001D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1D0007" w:rsidRPr="001D0007">
        <w:rPr>
          <w:rFonts w:ascii="Times New Roman" w:hAnsi="Times New Roman" w:cs="Times New Roman"/>
          <w:sz w:val="28"/>
          <w:szCs w:val="28"/>
        </w:rPr>
        <w:t>ов</w:t>
      </w:r>
      <w:r w:rsidR="001D0007" w:rsidRPr="001D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007" w:rsidRPr="001D0007">
        <w:rPr>
          <w:rFonts w:ascii="Times New Roman" w:eastAsia="Calibri" w:hAnsi="Times New Roman" w:cs="Times New Roman"/>
          <w:sz w:val="28"/>
          <w:szCs w:val="28"/>
        </w:rPr>
        <w:t>теневой экономики в стране</w:t>
      </w:r>
      <w:r w:rsidR="001D0007" w:rsidRPr="001D0007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9"/>
      </w:r>
      <w:r w:rsidR="001D0007" w:rsidRPr="001D00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EE0" w:rsidRDefault="00F16EE0" w:rsidP="00F16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EE0" w:rsidRDefault="00F16EE0" w:rsidP="00F16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45C7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Среднемесячная заработная плата в Абхазии за 2015-2018 гг., тыс. руб. </w:t>
      </w:r>
    </w:p>
    <w:p w:rsidR="00F16EE0" w:rsidRDefault="00F16EE0" w:rsidP="00F16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851"/>
        <w:gridCol w:w="708"/>
        <w:gridCol w:w="709"/>
        <w:gridCol w:w="709"/>
        <w:gridCol w:w="1984"/>
      </w:tblGrid>
      <w:tr w:rsidR="00F16EE0" w:rsidTr="00F16EE0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Сектора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Темп роста, %</w:t>
            </w:r>
            <w:r w:rsidRPr="00150BB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F16EE0" w:rsidTr="00F16EE0">
        <w:trPr>
          <w:trHeight w:val="2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всей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118,7</w:t>
            </w:r>
          </w:p>
        </w:tc>
      </w:tr>
      <w:tr w:rsidR="00F16EE0" w:rsidTr="00150BB9">
        <w:trPr>
          <w:trHeight w:val="2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 w:rsidP="00150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предприятиях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</w:tr>
      <w:tr w:rsidR="00150BB9" w:rsidTr="00F16EE0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9" w:rsidRDefault="00150BB9" w:rsidP="00150B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негосударственном секторе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9" w:rsidRDefault="00150BB9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9" w:rsidRDefault="00150BB9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9" w:rsidRDefault="00150BB9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9" w:rsidRDefault="00150BB9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B9" w:rsidRDefault="00150BB9" w:rsidP="00150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115,9</w:t>
            </w:r>
          </w:p>
        </w:tc>
      </w:tr>
      <w:tr w:rsidR="00F16EE0" w:rsidTr="00F16EE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прочих организациях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107,5</w:t>
            </w:r>
          </w:p>
        </w:tc>
      </w:tr>
    </w:tbl>
    <w:p w:rsidR="00F16EE0" w:rsidRPr="00C54A72" w:rsidRDefault="00F16EE0" w:rsidP="00F16EE0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EE0" w:rsidRPr="00C54A72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констатировать, что ныне в экономике Абхазии формируется двухсекторная модель национальной экономики, т.е. в республике целенаправленно, а частью стихийно, происходит разделение сфер деятельности и ответственности между государством и предпринимательством. В этих условиях в руках государства остаются практически все основные виды деятельности по производству общественных благ и услуг. На данном этапе развития Абхазии подобное положение является объективной необходимостью, так как, государственный сектор обеспечивает равномерный доступ к общественным услугам всего населения, создавая тем самым социальную стабильность в обществе.</w:t>
      </w:r>
    </w:p>
    <w:p w:rsidR="002D0A89" w:rsidRDefault="00F16EE0" w:rsidP="002D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функционирование </w:t>
      </w:r>
      <w:r w:rsidR="002D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реального сектора </w:t>
      </w:r>
      <w:r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экономики </w:t>
      </w:r>
      <w:r w:rsidR="002D0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оценить, среди прочих и через достигаемый конечный результат деятельности предприятий, в виде прибыли, объем которого в 2015 г. составил 3,4 млрд. руб., в 2016 г. – 8,2 млрд. руб., в 2017 г. – 3,7 млрд. руб. и в 2018 г. – 3,5 млрд. руб. Темп роста в 2018 г. по отношению к 2015 г. составил 102,9%.</w:t>
      </w:r>
      <w:proofErr w:type="gramEnd"/>
    </w:p>
    <w:p w:rsidR="00DE28E7" w:rsidRPr="00DE28E7" w:rsidRDefault="002D0A89" w:rsidP="002D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мобилизуемы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налогово-бюджетную систему, 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социально-экономические и политические устои общества (Таблица </w:t>
      </w:r>
      <w:r w:rsidR="00DE28E7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6EE0" w:rsidRPr="00DE28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28E7" w:rsidRDefault="00DE28E7" w:rsidP="00DE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E0" w:rsidRPr="00DE28E7" w:rsidRDefault="00F16EE0" w:rsidP="00DE28E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E28E7" w:rsidRPr="00DE28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28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Параметры исполнения государственного бюджета Республики Абхазия за 2015-2018 гг., в фактических ценах, млрд. руб.</w:t>
      </w:r>
      <w:r w:rsidRPr="00DE28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0" w:type="auto"/>
        <w:jc w:val="center"/>
        <w:tblInd w:w="-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791"/>
        <w:gridCol w:w="850"/>
        <w:gridCol w:w="851"/>
        <w:gridCol w:w="850"/>
        <w:gridCol w:w="1843"/>
      </w:tblGrid>
      <w:tr w:rsidR="00F16EE0" w:rsidTr="00F16EE0">
        <w:trPr>
          <w:trHeight w:val="283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 w:rsidP="00150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Параметры государственного бюджета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 w:rsidP="00150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 w:rsidP="00150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 w:rsidP="00150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 w:rsidP="00150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 w:rsidP="00150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роста, %</w:t>
            </w: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F16EE0" w:rsidTr="00F16EE0">
        <w:trPr>
          <w:trHeight w:val="112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</w:t>
            </w:r>
          </w:p>
          <w:p w:rsidR="00F16EE0" w:rsidRDefault="00F16EE0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F16EE0" w:rsidRDefault="00F16EE0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  <w:p w:rsidR="00F16EE0" w:rsidRDefault="00F16EE0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+0,4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  <w:p w:rsidR="00F16EE0" w:rsidRDefault="00F16EE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F16EE0" w:rsidRDefault="00F16EE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6EE0" w:rsidRDefault="00F16EE0" w:rsidP="00F16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EE0" w:rsidRPr="00150BB9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значение для эффективного функционирования национальной экономики имеет государственная денежно-кредитная политика, направленная на формирование и развитие </w:t>
      </w:r>
      <w:r w:rsidRPr="00150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банковской системы</w:t>
      </w:r>
      <w:r w:rsidRPr="0015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необходимого института рыночной экономики.</w:t>
      </w:r>
    </w:p>
    <w:p w:rsidR="000A677E" w:rsidRDefault="00F16EE0" w:rsidP="001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и расходования наличных денежных средств через кассы банков Республики Абхазия за 2015</w:t>
      </w:r>
      <w:r w:rsid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-2018 гг. отображена в таблице 6</w:t>
      </w:r>
      <w:r w:rsidRPr="0015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которой видно, что в республике оборачиваются зн</w:t>
      </w:r>
      <w:r w:rsidR="008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ачительные суммы наличных денег. 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данным Национального банка Абхазии, кредитные вложения банков в экономику в 2015 г. составили 2,1 млрд. руб.</w:t>
      </w:r>
      <w:r w:rsidR="000A6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2016 г. – 2,5 млрд. руб. и в 2017 г. – 2,7 млрд. руб</w:t>
      </w:r>
      <w:r w:rsidR="00345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77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0A677E" w:rsidRPr="000A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77E" w:rsidRDefault="000A677E" w:rsidP="0015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подчеркнуть, что для восстановления объектов производственного и социально-культурного назначения, разрушенных в ходе военных действий и введения их в действие на новой технологической базе, нынешний объем </w:t>
      </w:r>
      <w:r w:rsidR="0065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явно недостаточен, тем более при отсутствии достаточных кредитных ресурсов у коммерческих банков для финансирования коммерческих проектов предпринимателей.</w:t>
      </w:r>
    </w:p>
    <w:p w:rsidR="00150BB9" w:rsidRDefault="00150BB9" w:rsidP="008E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E0" w:rsidRDefault="00AD3C8C" w:rsidP="008E78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  <w:r w:rsidR="00F1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Динамика поступления и расходования наличных денег в Республике Абхазия за 2015-2018 гг., млрд. руб.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851"/>
        <w:gridCol w:w="992"/>
        <w:gridCol w:w="992"/>
        <w:gridCol w:w="992"/>
        <w:gridCol w:w="1985"/>
      </w:tblGrid>
      <w:tr w:rsidR="00F16EE0" w:rsidTr="00844B46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Движение денежных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Pr="00150BB9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Темп роста, %</w:t>
            </w:r>
            <w:r w:rsidRPr="00150BB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</w:tr>
      <w:tr w:rsidR="00F16EE0" w:rsidTr="00844B46">
        <w:trPr>
          <w:trHeight w:val="1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Поступление денег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Расходование денег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Остаток денежных средств</w:t>
            </w:r>
          </w:p>
          <w:p w:rsidR="00844B46" w:rsidRDefault="00844B46" w:rsidP="000E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Кредитные </w:t>
            </w:r>
            <w:r w:rsidR="000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0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</w:t>
            </w:r>
          </w:p>
          <w:p w:rsidR="00844B46" w:rsidRDefault="0084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9E4" w:rsidRDefault="0089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:rsidR="00F16EE0" w:rsidRDefault="00F1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  <w:p w:rsidR="008939E4" w:rsidRDefault="0089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9E4" w:rsidRDefault="0089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+3,3</w:t>
            </w:r>
          </w:p>
          <w:p w:rsidR="008939E4" w:rsidRDefault="008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9A" w:rsidRDefault="000E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+4,8</w:t>
            </w:r>
          </w:p>
          <w:p w:rsidR="008939E4" w:rsidRDefault="008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9E4" w:rsidRDefault="0089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  <w:p w:rsidR="00F16EE0" w:rsidRDefault="00F1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06C4" w:rsidRDefault="00D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C4" w:rsidRDefault="00DA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833" w:rsidRDefault="008E7833" w:rsidP="004F5D3E">
      <w:pPr>
        <w:pStyle w:val="ac"/>
        <w:ind w:firstLine="708"/>
        <w:jc w:val="both"/>
        <w:rPr>
          <w:sz w:val="28"/>
          <w:szCs w:val="28"/>
        </w:rPr>
      </w:pPr>
    </w:p>
    <w:p w:rsidR="008E7833" w:rsidRDefault="004F5D3E" w:rsidP="008E7833">
      <w:pPr>
        <w:pStyle w:val="ac"/>
        <w:spacing w:after="0"/>
        <w:ind w:firstLine="708"/>
        <w:jc w:val="both"/>
        <w:rPr>
          <w:sz w:val="28"/>
          <w:szCs w:val="28"/>
        </w:rPr>
      </w:pPr>
      <w:r w:rsidRPr="004F5D3E">
        <w:rPr>
          <w:sz w:val="28"/>
          <w:szCs w:val="28"/>
        </w:rPr>
        <w:t xml:space="preserve">Важнейшей внутренней функцией государства </w:t>
      </w:r>
      <w:r w:rsidR="008E7833">
        <w:rPr>
          <w:sz w:val="28"/>
          <w:szCs w:val="28"/>
        </w:rPr>
        <w:t xml:space="preserve">в современных условиях формирования </w:t>
      </w:r>
      <w:proofErr w:type="spellStart"/>
      <w:r w:rsidR="008E7833">
        <w:rPr>
          <w:sz w:val="28"/>
          <w:szCs w:val="28"/>
        </w:rPr>
        <w:t>рыночно-смешанной</w:t>
      </w:r>
      <w:proofErr w:type="spellEnd"/>
      <w:r w:rsidR="008E7833">
        <w:rPr>
          <w:sz w:val="28"/>
          <w:szCs w:val="28"/>
        </w:rPr>
        <w:t xml:space="preserve"> социально-экономической системы </w:t>
      </w:r>
      <w:r w:rsidRPr="004F5D3E">
        <w:rPr>
          <w:sz w:val="28"/>
          <w:szCs w:val="28"/>
        </w:rPr>
        <w:t>является достижение такого уровня и качества жизни населения, которое обеспечит социально-политическую стабильность</w:t>
      </w:r>
      <w:r w:rsidR="008E7833">
        <w:rPr>
          <w:sz w:val="28"/>
          <w:szCs w:val="28"/>
        </w:rPr>
        <w:t xml:space="preserve"> в стране</w:t>
      </w:r>
      <w:r w:rsidRPr="004F5D3E">
        <w:rPr>
          <w:sz w:val="28"/>
          <w:szCs w:val="28"/>
        </w:rPr>
        <w:t xml:space="preserve">. </w:t>
      </w:r>
    </w:p>
    <w:p w:rsidR="00865C7B" w:rsidRDefault="004F5D3E" w:rsidP="00AD3C8C">
      <w:pPr>
        <w:pStyle w:val="ac"/>
        <w:spacing w:after="0"/>
        <w:ind w:firstLine="708"/>
        <w:jc w:val="both"/>
        <w:rPr>
          <w:sz w:val="28"/>
          <w:szCs w:val="28"/>
        </w:rPr>
      </w:pPr>
      <w:r w:rsidRPr="004F5D3E">
        <w:rPr>
          <w:sz w:val="28"/>
          <w:szCs w:val="28"/>
        </w:rPr>
        <w:t xml:space="preserve">В частности, </w:t>
      </w:r>
      <w:r w:rsidRPr="004F5D3E">
        <w:rPr>
          <w:i/>
          <w:sz w:val="28"/>
          <w:szCs w:val="28"/>
        </w:rPr>
        <w:t xml:space="preserve">уровень социального состояния общества можно </w:t>
      </w:r>
      <w:r w:rsidRPr="004F5D3E">
        <w:rPr>
          <w:sz w:val="28"/>
          <w:szCs w:val="28"/>
        </w:rPr>
        <w:t xml:space="preserve"> оценить по показателям: </w:t>
      </w:r>
    </w:p>
    <w:p w:rsidR="00865C7B" w:rsidRDefault="004F5D3E" w:rsidP="00AD3C8C">
      <w:pPr>
        <w:pStyle w:val="ac"/>
        <w:spacing w:after="0"/>
        <w:ind w:firstLine="708"/>
        <w:jc w:val="both"/>
        <w:rPr>
          <w:sz w:val="28"/>
          <w:szCs w:val="28"/>
        </w:rPr>
      </w:pPr>
      <w:r w:rsidRPr="004F5D3E">
        <w:rPr>
          <w:sz w:val="28"/>
          <w:szCs w:val="28"/>
        </w:rPr>
        <w:t xml:space="preserve">а) соотношения среднедушевого дохода с величиной прожиточного минимума; </w:t>
      </w:r>
    </w:p>
    <w:p w:rsidR="00865C7B" w:rsidRDefault="004F5D3E" w:rsidP="00AD3C8C">
      <w:pPr>
        <w:pStyle w:val="ac"/>
        <w:spacing w:after="0"/>
        <w:ind w:firstLine="708"/>
        <w:jc w:val="both"/>
        <w:rPr>
          <w:sz w:val="28"/>
          <w:szCs w:val="28"/>
        </w:rPr>
      </w:pPr>
      <w:r w:rsidRPr="004F5D3E">
        <w:rPr>
          <w:sz w:val="28"/>
          <w:szCs w:val="28"/>
        </w:rPr>
        <w:t>б) соотношения среднемесячной заработной платы с величиной  прожиточного минимума</w:t>
      </w:r>
      <w:r w:rsidR="00387D1F">
        <w:rPr>
          <w:sz w:val="28"/>
          <w:szCs w:val="28"/>
        </w:rPr>
        <w:t xml:space="preserve"> (таблица </w:t>
      </w:r>
      <w:r w:rsidR="00EE6DCF">
        <w:rPr>
          <w:sz w:val="28"/>
          <w:szCs w:val="28"/>
        </w:rPr>
        <w:t>7</w:t>
      </w:r>
      <w:r w:rsidR="00387D1F">
        <w:rPr>
          <w:sz w:val="28"/>
          <w:szCs w:val="28"/>
        </w:rPr>
        <w:t>).</w:t>
      </w:r>
      <w:r w:rsidR="00AD3C8C" w:rsidRPr="00AD3C8C">
        <w:rPr>
          <w:sz w:val="28"/>
          <w:szCs w:val="28"/>
        </w:rPr>
        <w:t xml:space="preserve"> </w:t>
      </w:r>
    </w:p>
    <w:p w:rsidR="00AD3C8C" w:rsidRDefault="00AD3C8C" w:rsidP="00AD3C8C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уровень </w:t>
      </w:r>
      <w:r w:rsidRPr="009E3ED6">
        <w:rPr>
          <w:color w:val="000000"/>
          <w:sz w:val="28"/>
          <w:szCs w:val="28"/>
        </w:rPr>
        <w:t>потребительских цен</w:t>
      </w:r>
      <w:r w:rsidRPr="009E3ED6">
        <w:rPr>
          <w:color w:val="000000"/>
        </w:rPr>
        <w:t xml:space="preserve"> </w:t>
      </w:r>
      <w:r>
        <w:rPr>
          <w:sz w:val="28"/>
          <w:szCs w:val="28"/>
        </w:rPr>
        <w:t>на товары и платные услуги населению</w:t>
      </w:r>
      <w:r w:rsidRPr="009E3ED6">
        <w:rPr>
          <w:sz w:val="28"/>
          <w:szCs w:val="28"/>
        </w:rPr>
        <w:t xml:space="preserve"> имел тенденцию к снижению</w:t>
      </w:r>
      <w:r>
        <w:rPr>
          <w:sz w:val="28"/>
          <w:szCs w:val="28"/>
        </w:rPr>
        <w:t>:</w:t>
      </w:r>
      <w:r w:rsidRPr="009E3ED6">
        <w:rPr>
          <w:sz w:val="28"/>
          <w:szCs w:val="28"/>
        </w:rPr>
        <w:t xml:space="preserve"> с 9,</w:t>
      </w:r>
      <w:r>
        <w:rPr>
          <w:sz w:val="28"/>
          <w:szCs w:val="28"/>
        </w:rPr>
        <w:t>2</w:t>
      </w:r>
      <w:r w:rsidRPr="009E3ED6">
        <w:rPr>
          <w:sz w:val="28"/>
          <w:szCs w:val="28"/>
        </w:rPr>
        <w:t xml:space="preserve"> % в 2015 г. до </w:t>
      </w:r>
      <w:r>
        <w:rPr>
          <w:sz w:val="28"/>
          <w:szCs w:val="28"/>
        </w:rPr>
        <w:t>2</w:t>
      </w:r>
      <w:r w:rsidRPr="009E3ED6">
        <w:rPr>
          <w:sz w:val="28"/>
          <w:szCs w:val="28"/>
        </w:rPr>
        <w:t>,4% в 2018 г.</w:t>
      </w:r>
      <w:r>
        <w:rPr>
          <w:sz w:val="28"/>
          <w:szCs w:val="28"/>
        </w:rPr>
        <w:t xml:space="preserve"> Данные макроэкономические показатели свидетельствуют о незначительном снижении уровня жизни населения.</w:t>
      </w:r>
    </w:p>
    <w:p w:rsidR="000A1EDD" w:rsidRPr="00865C7B" w:rsidRDefault="00D458A5" w:rsidP="00865C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7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E6DCF" w:rsidRPr="00865C7B">
        <w:rPr>
          <w:rFonts w:ascii="Times New Roman" w:hAnsi="Times New Roman" w:cs="Times New Roman"/>
          <w:sz w:val="24"/>
          <w:szCs w:val="24"/>
        </w:rPr>
        <w:t>7</w:t>
      </w:r>
      <w:r w:rsidRPr="00865C7B">
        <w:rPr>
          <w:rFonts w:ascii="Times New Roman" w:hAnsi="Times New Roman" w:cs="Times New Roman"/>
          <w:sz w:val="24"/>
          <w:szCs w:val="24"/>
        </w:rPr>
        <w:t>. Соотношение доходов и прож</w:t>
      </w:r>
      <w:r w:rsidR="00E92EA5" w:rsidRPr="00865C7B">
        <w:rPr>
          <w:rFonts w:ascii="Times New Roman" w:hAnsi="Times New Roman" w:cs="Times New Roman"/>
          <w:sz w:val="24"/>
          <w:szCs w:val="24"/>
        </w:rPr>
        <w:t xml:space="preserve">иточного </w:t>
      </w:r>
      <w:r w:rsidR="00865C7B">
        <w:rPr>
          <w:rFonts w:ascii="Times New Roman" w:hAnsi="Times New Roman" w:cs="Times New Roman"/>
          <w:sz w:val="24"/>
          <w:szCs w:val="24"/>
        </w:rPr>
        <w:t>минимума</w:t>
      </w:r>
      <w:r w:rsidR="00E92EA5" w:rsidRPr="00865C7B">
        <w:rPr>
          <w:rFonts w:ascii="Times New Roman" w:hAnsi="Times New Roman" w:cs="Times New Roman"/>
          <w:sz w:val="24"/>
          <w:szCs w:val="24"/>
        </w:rPr>
        <w:t xml:space="preserve"> </w:t>
      </w:r>
      <w:r w:rsidR="00865C7B">
        <w:rPr>
          <w:rFonts w:ascii="Times New Roman" w:hAnsi="Times New Roman" w:cs="Times New Roman"/>
          <w:sz w:val="24"/>
          <w:szCs w:val="24"/>
        </w:rPr>
        <w:t>населения</w:t>
      </w:r>
      <w:r w:rsidR="00E92EA5" w:rsidRPr="00865C7B">
        <w:rPr>
          <w:rFonts w:ascii="Times New Roman" w:hAnsi="Times New Roman" w:cs="Times New Roman"/>
          <w:sz w:val="24"/>
          <w:szCs w:val="24"/>
        </w:rPr>
        <w:t xml:space="preserve"> Абхазии в 2015</w:t>
      </w:r>
      <w:r w:rsidRPr="00865C7B">
        <w:rPr>
          <w:rFonts w:ascii="Times New Roman" w:hAnsi="Times New Roman" w:cs="Times New Roman"/>
          <w:sz w:val="24"/>
          <w:szCs w:val="24"/>
        </w:rPr>
        <w:t>-2018 гг., тыс. руб.</w:t>
      </w: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4"/>
        <w:gridCol w:w="850"/>
        <w:gridCol w:w="851"/>
        <w:gridCol w:w="895"/>
        <w:gridCol w:w="806"/>
        <w:gridCol w:w="1984"/>
      </w:tblGrid>
      <w:tr w:rsidR="00D458A5" w:rsidTr="00BB27C6">
        <w:trPr>
          <w:trHeight w:val="202"/>
        </w:trPr>
        <w:tc>
          <w:tcPr>
            <w:tcW w:w="4214" w:type="dxa"/>
          </w:tcPr>
          <w:p w:rsidR="00D458A5" w:rsidRPr="00D458A5" w:rsidRDefault="00D458A5" w:rsidP="00D458A5">
            <w:pPr>
              <w:pStyle w:val="ac"/>
              <w:spacing w:after="0"/>
              <w:ind w:left="-39" w:firstLine="708"/>
              <w:jc w:val="both"/>
              <w:rPr>
                <w:i/>
              </w:rPr>
            </w:pPr>
            <w:r w:rsidRPr="00D458A5">
              <w:rPr>
                <w:i/>
              </w:rPr>
              <w:t xml:space="preserve">Показатели </w:t>
            </w:r>
          </w:p>
        </w:tc>
        <w:tc>
          <w:tcPr>
            <w:tcW w:w="850" w:type="dxa"/>
          </w:tcPr>
          <w:p w:rsidR="00D458A5" w:rsidRPr="00D458A5" w:rsidRDefault="00D458A5" w:rsidP="00D458A5">
            <w:pPr>
              <w:pStyle w:val="ac"/>
              <w:spacing w:after="0"/>
              <w:jc w:val="both"/>
              <w:rPr>
                <w:i/>
              </w:rPr>
            </w:pPr>
            <w:r w:rsidRPr="00D458A5">
              <w:rPr>
                <w:i/>
              </w:rPr>
              <w:t>2015</w:t>
            </w:r>
          </w:p>
        </w:tc>
        <w:tc>
          <w:tcPr>
            <w:tcW w:w="851" w:type="dxa"/>
          </w:tcPr>
          <w:p w:rsidR="00D458A5" w:rsidRPr="00D458A5" w:rsidRDefault="00D458A5" w:rsidP="00D458A5">
            <w:pPr>
              <w:pStyle w:val="ac"/>
              <w:spacing w:after="0"/>
              <w:jc w:val="both"/>
              <w:rPr>
                <w:i/>
              </w:rPr>
            </w:pPr>
            <w:r w:rsidRPr="00D458A5">
              <w:rPr>
                <w:i/>
              </w:rPr>
              <w:t>2016</w:t>
            </w:r>
          </w:p>
        </w:tc>
        <w:tc>
          <w:tcPr>
            <w:tcW w:w="895" w:type="dxa"/>
          </w:tcPr>
          <w:p w:rsidR="00D458A5" w:rsidRPr="00D458A5" w:rsidRDefault="00D458A5" w:rsidP="00D458A5">
            <w:pPr>
              <w:pStyle w:val="ac"/>
              <w:spacing w:after="0"/>
              <w:jc w:val="both"/>
              <w:rPr>
                <w:i/>
              </w:rPr>
            </w:pPr>
            <w:r w:rsidRPr="00D458A5">
              <w:rPr>
                <w:i/>
              </w:rPr>
              <w:t>2017</w:t>
            </w:r>
          </w:p>
        </w:tc>
        <w:tc>
          <w:tcPr>
            <w:tcW w:w="806" w:type="dxa"/>
          </w:tcPr>
          <w:p w:rsidR="00D458A5" w:rsidRPr="00D458A5" w:rsidRDefault="00D458A5" w:rsidP="00D458A5">
            <w:pPr>
              <w:pStyle w:val="ac"/>
              <w:spacing w:after="0"/>
              <w:jc w:val="both"/>
              <w:rPr>
                <w:i/>
              </w:rPr>
            </w:pPr>
            <w:r w:rsidRPr="00D458A5">
              <w:rPr>
                <w:i/>
              </w:rPr>
              <w:t>2018</w:t>
            </w:r>
          </w:p>
        </w:tc>
        <w:tc>
          <w:tcPr>
            <w:tcW w:w="1984" w:type="dxa"/>
          </w:tcPr>
          <w:p w:rsidR="00D458A5" w:rsidRPr="00BB27C6" w:rsidRDefault="00D458A5" w:rsidP="00D458A5">
            <w:pPr>
              <w:pStyle w:val="ac"/>
              <w:spacing w:after="0"/>
              <w:jc w:val="both"/>
            </w:pPr>
            <w:r w:rsidRPr="00D458A5">
              <w:rPr>
                <w:i/>
              </w:rPr>
              <w:t>Темп роста, %</w:t>
            </w:r>
            <w:r w:rsidR="00BB27C6">
              <w:rPr>
                <w:rStyle w:val="a6"/>
                <w:i/>
              </w:rPr>
              <w:footnoteReference w:id="14"/>
            </w:r>
          </w:p>
        </w:tc>
      </w:tr>
      <w:tr w:rsidR="00D458A5" w:rsidTr="00BB27C6">
        <w:trPr>
          <w:trHeight w:val="110"/>
        </w:trPr>
        <w:tc>
          <w:tcPr>
            <w:tcW w:w="4214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 xml:space="preserve">1. </w:t>
            </w:r>
            <w:r w:rsidR="00D458A5">
              <w:t>Среднемеся</w:t>
            </w:r>
            <w:r>
              <w:t>ч</w:t>
            </w:r>
            <w:r w:rsidR="00D458A5">
              <w:t xml:space="preserve">ная заработная плата </w:t>
            </w:r>
          </w:p>
        </w:tc>
        <w:tc>
          <w:tcPr>
            <w:tcW w:w="850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9,1</w:t>
            </w:r>
          </w:p>
        </w:tc>
        <w:tc>
          <w:tcPr>
            <w:tcW w:w="851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10,1</w:t>
            </w:r>
          </w:p>
        </w:tc>
        <w:tc>
          <w:tcPr>
            <w:tcW w:w="895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10,3</w:t>
            </w:r>
          </w:p>
        </w:tc>
        <w:tc>
          <w:tcPr>
            <w:tcW w:w="806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10,8</w:t>
            </w:r>
          </w:p>
        </w:tc>
        <w:tc>
          <w:tcPr>
            <w:tcW w:w="1984" w:type="dxa"/>
          </w:tcPr>
          <w:p w:rsidR="00D458A5" w:rsidRDefault="00724E30" w:rsidP="00724E30">
            <w:pPr>
              <w:pStyle w:val="ac"/>
              <w:spacing w:after="0"/>
              <w:jc w:val="both"/>
            </w:pPr>
            <w:r>
              <w:t>118,7</w:t>
            </w:r>
          </w:p>
        </w:tc>
      </w:tr>
      <w:tr w:rsidR="00D458A5" w:rsidTr="00BB27C6">
        <w:trPr>
          <w:trHeight w:val="252"/>
        </w:trPr>
        <w:tc>
          <w:tcPr>
            <w:tcW w:w="4214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 xml:space="preserve">2. </w:t>
            </w:r>
            <w:r w:rsidRPr="00254977">
              <w:t>Величина прожиточного минимума</w:t>
            </w:r>
          </w:p>
        </w:tc>
        <w:tc>
          <w:tcPr>
            <w:tcW w:w="850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5,8</w:t>
            </w:r>
          </w:p>
        </w:tc>
        <w:tc>
          <w:tcPr>
            <w:tcW w:w="851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6,3</w:t>
            </w:r>
          </w:p>
        </w:tc>
        <w:tc>
          <w:tcPr>
            <w:tcW w:w="895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6,6</w:t>
            </w:r>
          </w:p>
        </w:tc>
        <w:tc>
          <w:tcPr>
            <w:tcW w:w="806" w:type="dxa"/>
          </w:tcPr>
          <w:p w:rsidR="00D458A5" w:rsidRDefault="00254977" w:rsidP="00254977">
            <w:pPr>
              <w:pStyle w:val="ac"/>
              <w:spacing w:after="0"/>
              <w:jc w:val="both"/>
            </w:pPr>
            <w:r>
              <w:t>6,7</w:t>
            </w:r>
          </w:p>
        </w:tc>
        <w:tc>
          <w:tcPr>
            <w:tcW w:w="1984" w:type="dxa"/>
          </w:tcPr>
          <w:p w:rsidR="00D458A5" w:rsidRDefault="00724E30" w:rsidP="00724E30">
            <w:pPr>
              <w:pStyle w:val="ac"/>
              <w:spacing w:after="0"/>
              <w:jc w:val="both"/>
            </w:pPr>
            <w:r>
              <w:t>115,5</w:t>
            </w:r>
          </w:p>
        </w:tc>
      </w:tr>
      <w:tr w:rsidR="003E4297" w:rsidTr="00BB27C6">
        <w:trPr>
          <w:trHeight w:val="270"/>
        </w:trPr>
        <w:tc>
          <w:tcPr>
            <w:tcW w:w="4214" w:type="dxa"/>
          </w:tcPr>
          <w:p w:rsidR="003E4297" w:rsidRDefault="003E4297" w:rsidP="00AD3C8C">
            <w:pPr>
              <w:pStyle w:val="ac"/>
              <w:spacing w:after="0"/>
            </w:pPr>
            <w:r>
              <w:rPr>
                <w:color w:val="000000"/>
              </w:rPr>
              <w:t>3.</w:t>
            </w:r>
            <w:r w:rsidR="00AD3C8C">
              <w:rPr>
                <w:color w:val="000000"/>
              </w:rPr>
              <w:t xml:space="preserve"> </w:t>
            </w:r>
            <w:r w:rsidRPr="003E4297">
              <w:rPr>
                <w:color w:val="000000"/>
              </w:rPr>
              <w:t>Среднемесячные денежные доходы надушу населения</w:t>
            </w:r>
          </w:p>
        </w:tc>
        <w:tc>
          <w:tcPr>
            <w:tcW w:w="850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3E4297" w:rsidRDefault="003E4297" w:rsidP="00254977">
            <w:pPr>
              <w:pStyle w:val="ac"/>
              <w:spacing w:after="0"/>
              <w:jc w:val="both"/>
            </w:pPr>
            <w:r>
              <w:t>9,3</w:t>
            </w:r>
          </w:p>
        </w:tc>
        <w:tc>
          <w:tcPr>
            <w:tcW w:w="851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3E4297" w:rsidRDefault="003E4297" w:rsidP="00254977">
            <w:pPr>
              <w:pStyle w:val="ac"/>
              <w:spacing w:after="0"/>
              <w:jc w:val="both"/>
            </w:pPr>
            <w:r>
              <w:t>10,0</w:t>
            </w:r>
          </w:p>
        </w:tc>
        <w:tc>
          <w:tcPr>
            <w:tcW w:w="895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3E4297" w:rsidRDefault="003E4297" w:rsidP="00254977">
            <w:pPr>
              <w:pStyle w:val="ac"/>
              <w:spacing w:after="0"/>
              <w:jc w:val="both"/>
            </w:pPr>
            <w:r>
              <w:t>8,8</w:t>
            </w:r>
          </w:p>
        </w:tc>
        <w:tc>
          <w:tcPr>
            <w:tcW w:w="806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3E4297" w:rsidRDefault="003E4297" w:rsidP="00254977">
            <w:pPr>
              <w:pStyle w:val="ac"/>
              <w:spacing w:after="0"/>
              <w:jc w:val="both"/>
            </w:pPr>
            <w:r>
              <w:t>9,1</w:t>
            </w:r>
          </w:p>
        </w:tc>
        <w:tc>
          <w:tcPr>
            <w:tcW w:w="1984" w:type="dxa"/>
          </w:tcPr>
          <w:p w:rsidR="003E4297" w:rsidRDefault="003E4297" w:rsidP="00724E30">
            <w:pPr>
              <w:pStyle w:val="ac"/>
              <w:spacing w:after="0"/>
              <w:jc w:val="both"/>
            </w:pPr>
          </w:p>
          <w:p w:rsidR="00724E30" w:rsidRDefault="00724E30" w:rsidP="00724E30">
            <w:pPr>
              <w:pStyle w:val="ac"/>
              <w:spacing w:after="0"/>
              <w:jc w:val="both"/>
            </w:pPr>
            <w:r>
              <w:t>97,8</w:t>
            </w:r>
          </w:p>
        </w:tc>
      </w:tr>
      <w:tr w:rsidR="003E4297" w:rsidTr="00BB27C6">
        <w:trPr>
          <w:trHeight w:val="272"/>
        </w:trPr>
        <w:tc>
          <w:tcPr>
            <w:tcW w:w="4214" w:type="dxa"/>
          </w:tcPr>
          <w:p w:rsidR="003E4297" w:rsidRDefault="00206EF7" w:rsidP="00206EF7">
            <w:pPr>
              <w:pStyle w:val="ac"/>
              <w:spacing w:after="0"/>
            </w:pPr>
            <w:r w:rsidRPr="00206EF7"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254977">
              <w:t>Соотношение среднемесячной заработной платы с величиной прожиточного минимума, %</w:t>
            </w:r>
          </w:p>
        </w:tc>
        <w:tc>
          <w:tcPr>
            <w:tcW w:w="850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206EF7" w:rsidRDefault="00206EF7" w:rsidP="00254977">
            <w:pPr>
              <w:pStyle w:val="ac"/>
              <w:spacing w:after="0"/>
              <w:jc w:val="both"/>
            </w:pPr>
          </w:p>
          <w:p w:rsidR="00206EF7" w:rsidRDefault="00724E30" w:rsidP="00254977">
            <w:pPr>
              <w:pStyle w:val="ac"/>
              <w:spacing w:after="0"/>
              <w:jc w:val="both"/>
            </w:pPr>
            <w:r>
              <w:t>156,9</w:t>
            </w:r>
          </w:p>
        </w:tc>
        <w:tc>
          <w:tcPr>
            <w:tcW w:w="851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206EF7" w:rsidRDefault="00206EF7" w:rsidP="00254977">
            <w:pPr>
              <w:pStyle w:val="ac"/>
              <w:spacing w:after="0"/>
              <w:jc w:val="both"/>
            </w:pPr>
          </w:p>
          <w:p w:rsidR="00206EF7" w:rsidRDefault="00724E30" w:rsidP="00254977">
            <w:pPr>
              <w:pStyle w:val="ac"/>
              <w:spacing w:after="0"/>
              <w:jc w:val="both"/>
            </w:pPr>
            <w:r>
              <w:t>160,3</w:t>
            </w:r>
          </w:p>
        </w:tc>
        <w:tc>
          <w:tcPr>
            <w:tcW w:w="895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206EF7" w:rsidRDefault="00206EF7" w:rsidP="00254977">
            <w:pPr>
              <w:pStyle w:val="ac"/>
              <w:spacing w:after="0"/>
              <w:jc w:val="both"/>
            </w:pPr>
          </w:p>
          <w:p w:rsidR="00206EF7" w:rsidRDefault="00206EF7" w:rsidP="00254977">
            <w:pPr>
              <w:pStyle w:val="ac"/>
              <w:spacing w:after="0"/>
              <w:jc w:val="both"/>
            </w:pPr>
            <w:r>
              <w:t>1</w:t>
            </w:r>
            <w:r w:rsidR="00724E30">
              <w:t>56,1</w:t>
            </w:r>
          </w:p>
        </w:tc>
        <w:tc>
          <w:tcPr>
            <w:tcW w:w="806" w:type="dxa"/>
          </w:tcPr>
          <w:p w:rsidR="003E4297" w:rsidRDefault="003E4297" w:rsidP="00254977">
            <w:pPr>
              <w:pStyle w:val="ac"/>
              <w:spacing w:after="0"/>
              <w:jc w:val="both"/>
            </w:pPr>
          </w:p>
          <w:p w:rsidR="00206EF7" w:rsidRDefault="00206EF7" w:rsidP="00254977">
            <w:pPr>
              <w:pStyle w:val="ac"/>
              <w:spacing w:after="0"/>
              <w:jc w:val="both"/>
            </w:pPr>
          </w:p>
          <w:p w:rsidR="00206EF7" w:rsidRDefault="00206EF7" w:rsidP="00254977">
            <w:pPr>
              <w:pStyle w:val="ac"/>
              <w:spacing w:after="0"/>
              <w:jc w:val="both"/>
            </w:pPr>
            <w:r>
              <w:t>1</w:t>
            </w:r>
            <w:r w:rsidR="00724E30">
              <w:t>61,2</w:t>
            </w:r>
          </w:p>
        </w:tc>
        <w:tc>
          <w:tcPr>
            <w:tcW w:w="1984" w:type="dxa"/>
          </w:tcPr>
          <w:p w:rsidR="003E4297" w:rsidRDefault="003E4297" w:rsidP="00724E30">
            <w:pPr>
              <w:pStyle w:val="ac"/>
              <w:spacing w:after="0"/>
              <w:jc w:val="both"/>
            </w:pPr>
          </w:p>
          <w:p w:rsidR="00724E30" w:rsidRDefault="00724E30" w:rsidP="00724E30">
            <w:pPr>
              <w:pStyle w:val="ac"/>
              <w:spacing w:after="0"/>
              <w:jc w:val="both"/>
            </w:pPr>
          </w:p>
          <w:p w:rsidR="00724E30" w:rsidRDefault="00724E30" w:rsidP="00724E30">
            <w:pPr>
              <w:pStyle w:val="ac"/>
              <w:spacing w:after="0"/>
              <w:jc w:val="both"/>
            </w:pPr>
            <w:r>
              <w:t>-</w:t>
            </w:r>
          </w:p>
        </w:tc>
      </w:tr>
      <w:tr w:rsidR="00D458A5" w:rsidTr="00BB27C6">
        <w:trPr>
          <w:trHeight w:val="190"/>
        </w:trPr>
        <w:tc>
          <w:tcPr>
            <w:tcW w:w="4214" w:type="dxa"/>
          </w:tcPr>
          <w:p w:rsidR="00D458A5" w:rsidRDefault="00206EF7" w:rsidP="00900CFF">
            <w:pPr>
              <w:pStyle w:val="ac"/>
              <w:spacing w:after="0"/>
            </w:pPr>
            <w:r>
              <w:t>5</w:t>
            </w:r>
            <w:r w:rsidR="00254977" w:rsidRPr="00254977">
              <w:t>. Соотношение среднемесячн</w:t>
            </w:r>
            <w:r w:rsidR="00900CFF">
              <w:t>ых</w:t>
            </w:r>
            <w:r w:rsidR="00254977" w:rsidRPr="00254977">
              <w:t xml:space="preserve"> </w:t>
            </w:r>
            <w:r w:rsidR="00900CFF">
              <w:t>денежных доходов</w:t>
            </w:r>
            <w:r w:rsidR="00254977" w:rsidRPr="00254977">
              <w:t xml:space="preserve"> с величиной прожиточного минимума, %</w:t>
            </w:r>
          </w:p>
        </w:tc>
        <w:tc>
          <w:tcPr>
            <w:tcW w:w="850" w:type="dxa"/>
          </w:tcPr>
          <w:p w:rsidR="00D458A5" w:rsidRDefault="00D458A5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</w:p>
          <w:p w:rsidR="00254977" w:rsidRDefault="00254977" w:rsidP="00206EF7">
            <w:pPr>
              <w:pStyle w:val="ac"/>
              <w:spacing w:after="0"/>
              <w:jc w:val="both"/>
            </w:pPr>
            <w:r>
              <w:t>1</w:t>
            </w:r>
            <w:r w:rsidR="00724E30">
              <w:t>60,3</w:t>
            </w:r>
          </w:p>
        </w:tc>
        <w:tc>
          <w:tcPr>
            <w:tcW w:w="851" w:type="dxa"/>
          </w:tcPr>
          <w:p w:rsidR="00D458A5" w:rsidRDefault="00D458A5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  <w:r>
              <w:t>15</w:t>
            </w:r>
            <w:r w:rsidR="00724E30">
              <w:t>8,7</w:t>
            </w:r>
          </w:p>
        </w:tc>
        <w:tc>
          <w:tcPr>
            <w:tcW w:w="895" w:type="dxa"/>
          </w:tcPr>
          <w:p w:rsidR="00D458A5" w:rsidRDefault="00D458A5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  <w:r>
              <w:t>1</w:t>
            </w:r>
            <w:r w:rsidR="00724E30">
              <w:t>33,3</w:t>
            </w:r>
          </w:p>
        </w:tc>
        <w:tc>
          <w:tcPr>
            <w:tcW w:w="806" w:type="dxa"/>
          </w:tcPr>
          <w:p w:rsidR="00D458A5" w:rsidRDefault="00D458A5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</w:p>
          <w:p w:rsidR="00254977" w:rsidRDefault="00254977" w:rsidP="00254977">
            <w:pPr>
              <w:pStyle w:val="ac"/>
              <w:spacing w:after="0"/>
              <w:jc w:val="both"/>
            </w:pPr>
            <w:r>
              <w:t>1</w:t>
            </w:r>
            <w:r w:rsidR="00724E30">
              <w:t>35,8</w:t>
            </w:r>
          </w:p>
        </w:tc>
        <w:tc>
          <w:tcPr>
            <w:tcW w:w="1984" w:type="dxa"/>
          </w:tcPr>
          <w:p w:rsidR="00D458A5" w:rsidRDefault="00D458A5" w:rsidP="00D458A5">
            <w:pPr>
              <w:pStyle w:val="ac"/>
              <w:spacing w:after="0"/>
              <w:ind w:left="-39" w:firstLine="708"/>
              <w:jc w:val="both"/>
            </w:pPr>
          </w:p>
          <w:p w:rsidR="00EF46A2" w:rsidRDefault="00EF46A2" w:rsidP="00724E30">
            <w:pPr>
              <w:pStyle w:val="ac"/>
              <w:spacing w:after="0"/>
              <w:jc w:val="both"/>
            </w:pPr>
          </w:p>
          <w:p w:rsidR="00EF46A2" w:rsidRDefault="00724E30" w:rsidP="009E3ED6">
            <w:pPr>
              <w:pStyle w:val="ac"/>
              <w:spacing w:after="0"/>
              <w:jc w:val="both"/>
            </w:pPr>
            <w:r>
              <w:t>-</w:t>
            </w:r>
          </w:p>
        </w:tc>
      </w:tr>
    </w:tbl>
    <w:p w:rsidR="004F5D3E" w:rsidRDefault="004F5D3E" w:rsidP="00AD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E0" w:rsidRPr="00AD3C8C" w:rsidRDefault="00EE6DCF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16EE0" w:rsidRPr="00AD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овременное социально-экономическое развитие Республики Абхазия</w:t>
      </w:r>
      <w:r w:rsidR="00F16EE0"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место в мировом хозяйстве можно определить путем использования </w:t>
      </w:r>
      <w:r w:rsidR="00F16EE0" w:rsidRPr="00AD3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международными экономическими организациями в целях проведения международных экономических с</w:t>
      </w:r>
      <w:r w:rsidR="001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поставлений.</w:t>
      </w:r>
      <w:r w:rsidR="00F16EE0"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DCF" w:rsidRPr="00EE6DCF" w:rsidRDefault="00EE6DCF" w:rsidP="00F16E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/>
          <w:i/>
          <w:sz w:val="28"/>
          <w:szCs w:val="28"/>
          <w:lang w:eastAsia="ru-RU"/>
        </w:rPr>
        <w:t>П</w:t>
      </w:r>
      <w:r w:rsidR="00F16EE0" w:rsidRPr="00AD3C8C">
        <w:rPr>
          <w:rFonts w:ascii="Times New Roman" w:eastAsia="Times-Roman" w:hAnsi="Times New Roman" w:cs="Times New Roman"/>
          <w:b/>
          <w:i/>
          <w:sz w:val="28"/>
          <w:szCs w:val="28"/>
          <w:lang w:eastAsia="ru-RU"/>
        </w:rPr>
        <w:t>о уровню развития производительных сил</w:t>
      </w:r>
      <w:r w:rsidR="00F16EE0" w:rsidRPr="00AD3C8C">
        <w:rPr>
          <w:rFonts w:ascii="Times New Roman" w:eastAsia="Times-Roman" w:hAnsi="Times New Roman" w:cs="Times New Roman"/>
          <w:i/>
          <w:sz w:val="28"/>
          <w:szCs w:val="28"/>
          <w:lang w:eastAsia="ru-RU"/>
        </w:rPr>
        <w:t>,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экономик</w:t>
      </w:r>
      <w:r w:rsidR="000C410D">
        <w:rPr>
          <w:rFonts w:ascii="Times New Roman" w:eastAsia="Times-Roman" w:hAnsi="Times New Roman" w:cs="Times New Roman"/>
          <w:sz w:val="28"/>
          <w:szCs w:val="28"/>
          <w:lang w:eastAsia="ru-RU"/>
        </w:rPr>
        <w:t>а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Абхазии </w:t>
      </w:r>
      <w:r w:rsidR="000C410D">
        <w:rPr>
          <w:rFonts w:ascii="Times New Roman" w:eastAsia="Times-Roman" w:hAnsi="Times New Roman" w:cs="Times New Roman"/>
          <w:sz w:val="28"/>
          <w:szCs w:val="28"/>
          <w:lang w:eastAsia="ru-RU"/>
        </w:rPr>
        <w:t>относится к многоукладной экономике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>, при которо</w:t>
      </w:r>
      <w:r w:rsidR="000C410D">
        <w:rPr>
          <w:rFonts w:ascii="Times New Roman" w:eastAsia="Times-Roman" w:hAnsi="Times New Roman" w:cs="Times New Roman"/>
          <w:sz w:val="28"/>
          <w:szCs w:val="28"/>
          <w:lang w:eastAsia="ru-RU"/>
        </w:rPr>
        <w:t>й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сосуществуют разные способы хозяйствования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EE6DCF" w:rsidRDefault="00EE6DCF" w:rsidP="00EE6DCF">
      <w:pPr>
        <w:spacing w:after="0" w:line="240" w:lineRule="auto"/>
        <w:ind w:left="90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- от натурального производства, характерного для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го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хозя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йства; 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F16EE0" w:rsidRPr="00AD3C8C" w:rsidRDefault="00EE6DCF" w:rsidP="00EE6DC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- до инновационного производства, в сфере информационных услуг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="000C410D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характерной для </w:t>
      </w:r>
      <w:r w:rsidR="00F16EE0" w:rsidRPr="00AD3C8C">
        <w:rPr>
          <w:rFonts w:ascii="Times New Roman" w:eastAsia="Times-Roman" w:hAnsi="Times New Roman" w:cs="Times New Roman"/>
          <w:sz w:val="28"/>
          <w:szCs w:val="28"/>
          <w:lang w:eastAsia="ru-RU"/>
        </w:rPr>
        <w:t>постиндустриальной систем</w:t>
      </w:r>
      <w:r w:rsidR="00FF6FCA">
        <w:rPr>
          <w:rFonts w:ascii="Times New Roman" w:eastAsia="Times-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F16EE0" w:rsidRPr="00AD3C8C" w:rsidRDefault="00EE6DCF" w:rsidP="00F16E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Italic" w:hAnsi="Times New Roman" w:cs="Times New Roman"/>
          <w:b/>
          <w:i/>
          <w:sz w:val="28"/>
          <w:szCs w:val="28"/>
          <w:lang w:eastAsia="ru-RU"/>
        </w:rPr>
        <w:t>П</w:t>
      </w:r>
      <w:r w:rsidR="00F16EE0" w:rsidRPr="00AD3C8C">
        <w:rPr>
          <w:rFonts w:ascii="Times New Roman" w:eastAsia="Times-Italic" w:hAnsi="Times New Roman" w:cs="Times New Roman"/>
          <w:b/>
          <w:i/>
          <w:sz w:val="28"/>
          <w:szCs w:val="28"/>
          <w:lang w:eastAsia="ru-RU"/>
        </w:rPr>
        <w:t>о степени открытости национальной экономики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, Абхази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я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  <w:r w:rsidR="00FF6FCA">
        <w:rPr>
          <w:rFonts w:ascii="Times New Roman" w:eastAsia="Times-Italic" w:hAnsi="Times New Roman" w:cs="Times New Roman"/>
          <w:sz w:val="28"/>
          <w:szCs w:val="28"/>
          <w:lang w:eastAsia="ru-RU"/>
        </w:rPr>
        <w:t>относится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к низшей группе открытых экономик, на основании, того что доля экспорта в В</w:t>
      </w:r>
      <w:proofErr w:type="gramStart"/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ВП стр</w:t>
      </w:r>
      <w:proofErr w:type="gramEnd"/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аны составля</w:t>
      </w:r>
      <w:r w:rsidR="000C410D">
        <w:rPr>
          <w:rFonts w:ascii="Times New Roman" w:eastAsia="Times-Italic" w:hAnsi="Times New Roman" w:cs="Times New Roman"/>
          <w:sz w:val="28"/>
          <w:szCs w:val="28"/>
          <w:lang w:eastAsia="ru-RU"/>
        </w:rPr>
        <w:t>ла в 2018 г.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16,3% (при минимальном значении 10%, а максимальном – более 35%)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.</w:t>
      </w:r>
    </w:p>
    <w:p w:rsidR="00FF6FCA" w:rsidRPr="00FF6FCA" w:rsidRDefault="00EE6DCF" w:rsidP="00F16E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Italic" w:hAnsi="Times New Roman" w:cs="Times New Roman"/>
          <w:b/>
          <w:i/>
          <w:sz w:val="28"/>
          <w:szCs w:val="28"/>
          <w:lang w:eastAsia="ru-RU"/>
        </w:rPr>
        <w:t>П</w:t>
      </w:r>
      <w:r w:rsidR="00F16EE0" w:rsidRPr="00AD3C8C">
        <w:rPr>
          <w:rFonts w:ascii="Times New Roman" w:eastAsia="Times-Italic" w:hAnsi="Times New Roman" w:cs="Times New Roman"/>
          <w:b/>
          <w:i/>
          <w:sz w:val="28"/>
          <w:szCs w:val="28"/>
          <w:lang w:eastAsia="ru-RU"/>
        </w:rPr>
        <w:t>о направлению развития,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Абхази</w:t>
      </w:r>
      <w:r w:rsidR="00FF6FCA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ю </w:t>
      </w:r>
      <w:r w:rsidR="00E92EA5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условно </w:t>
      </w:r>
      <w:r w:rsidR="00FF6FCA">
        <w:rPr>
          <w:rFonts w:ascii="Times New Roman" w:eastAsia="Times-Italic" w:hAnsi="Times New Roman" w:cs="Times New Roman"/>
          <w:sz w:val="28"/>
          <w:szCs w:val="28"/>
          <w:lang w:eastAsia="ru-RU"/>
        </w:rPr>
        <w:t>можно отнести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к социально-ориентированной рыночной модели хозяйствования</w:t>
      </w:r>
      <w:r w:rsidR="00FF6FCA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что следует из государственной финансово-экономической политики, так как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  <w:r w:rsidR="00FF6FCA">
        <w:rPr>
          <w:rFonts w:ascii="Times New Roman" w:eastAsia="Times-Italic" w:hAnsi="Times New Roman" w:cs="Times New Roman"/>
          <w:sz w:val="28"/>
          <w:szCs w:val="28"/>
          <w:lang w:eastAsia="ru-RU"/>
        </w:rPr>
        <w:t>в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  <w:r w:rsidR="00F16EE0"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</w:t>
      </w:r>
      <w:r w:rsidR="00F16EE0" w:rsidRPr="00AD3C8C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 xml:space="preserve">из общей суммы всех </w:t>
      </w:r>
      <w:r w:rsidR="00FF6FCA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 xml:space="preserve">финансовых </w:t>
      </w:r>
      <w:r w:rsidR="00F16EE0" w:rsidRPr="00AD3C8C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>расходов</w:t>
      </w:r>
      <w:r w:rsidR="00FF6FCA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 xml:space="preserve"> государства,</w:t>
      </w:r>
      <w:r w:rsidR="00F16EE0" w:rsidRPr="00AD3C8C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 xml:space="preserve"> </w:t>
      </w:r>
      <w:r w:rsidR="00FF6FCA">
        <w:rPr>
          <w:rFonts w:ascii="Times New Roman" w:eastAsia="Times-Italic" w:hAnsi="Times New Roman" w:cs="Times New Roman"/>
          <w:sz w:val="28"/>
          <w:szCs w:val="28"/>
          <w:lang w:eastAsia="ru-RU"/>
        </w:rPr>
        <w:t>равной 8,8 млрд. руб.</w:t>
      </w:r>
      <w:r w:rsidR="00113E19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, 88,6%, или 7,8 млрд. руб., </w:t>
      </w:r>
      <w:r w:rsidR="00865C7B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были </w:t>
      </w:r>
      <w:r w:rsidR="00113E19">
        <w:rPr>
          <w:rFonts w:ascii="Times New Roman" w:eastAsia="Times-Italic" w:hAnsi="Times New Roman" w:cs="Times New Roman"/>
          <w:sz w:val="28"/>
          <w:szCs w:val="28"/>
          <w:lang w:eastAsia="ru-RU"/>
        </w:rPr>
        <w:t>направлены на</w:t>
      </w:r>
      <w:r w:rsidR="00F16EE0" w:rsidRPr="00AD3C8C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 xml:space="preserve"> </w:t>
      </w:r>
      <w:r w:rsidR="00113E19" w:rsidRPr="00113E19">
        <w:rPr>
          <w:rFonts w:ascii="Times New Roman" w:eastAsia="Times-Italic" w:hAnsi="Times New Roman" w:cs="Times New Roman"/>
          <w:i/>
          <w:sz w:val="28"/>
          <w:szCs w:val="28"/>
          <w:lang w:eastAsia="ru-RU"/>
        </w:rPr>
        <w:t>социальные нужды населения страны</w:t>
      </w:r>
      <w:r w:rsidR="00113E19">
        <w:rPr>
          <w:rFonts w:ascii="Times New Roman" w:eastAsia="Times-Italic" w:hAnsi="Times New Roman" w:cs="Times New Roman"/>
          <w:sz w:val="28"/>
          <w:szCs w:val="28"/>
          <w:lang w:eastAsia="ru-RU"/>
        </w:rPr>
        <w:t>, в том числе:</w:t>
      </w:r>
    </w:p>
    <w:p w:rsidR="00FF6FCA" w:rsidRDefault="00FF6FCA" w:rsidP="00FF6FCA">
      <w:pPr>
        <w:spacing w:after="0" w:line="240" w:lineRule="auto"/>
        <w:ind w:left="900"/>
        <w:jc w:val="both"/>
        <w:rPr>
          <w:rFonts w:ascii="Times New Roman" w:eastAsia="Times-Italic" w:hAnsi="Times New Roman" w:cs="Times New Roman"/>
          <w:sz w:val="28"/>
          <w:szCs w:val="28"/>
          <w:lang w:eastAsia="ru-RU"/>
        </w:rPr>
      </w:pP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- 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на заработную плату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  <w:r w:rsidR="00FF1264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из Государственного бюджета 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было направлено </w:t>
      </w:r>
      <w:r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3,4 млрд. руб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.</w:t>
      </w:r>
      <w:r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(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38,6%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);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</w:p>
    <w:p w:rsidR="00FF6FCA" w:rsidRDefault="00FF6FCA" w:rsidP="00FF6FCA">
      <w:pPr>
        <w:spacing w:after="0" w:line="240" w:lineRule="auto"/>
        <w:ind w:left="900"/>
        <w:jc w:val="both"/>
        <w:rPr>
          <w:rFonts w:ascii="Times New Roman" w:eastAsia="Times-Italic" w:hAnsi="Times New Roman" w:cs="Times New Roman"/>
          <w:sz w:val="28"/>
          <w:szCs w:val="28"/>
          <w:lang w:eastAsia="ru-RU"/>
        </w:rPr>
      </w:pP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- </w:t>
      </w:r>
      <w:r w:rsidR="00EE6DCF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на </w:t>
      </w:r>
      <w:r w:rsidR="00865C7B">
        <w:rPr>
          <w:rFonts w:ascii="Times New Roman" w:eastAsia="Times-Italic" w:hAnsi="Times New Roman" w:cs="Times New Roman"/>
          <w:sz w:val="28"/>
          <w:szCs w:val="28"/>
          <w:lang w:eastAsia="ru-RU"/>
        </w:rPr>
        <w:t>финансирование социально-культурных мероприятий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(образование, здравоохранение, культура, спорт и др.) – 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3,1 млрд. руб. (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>35,2%</w:t>
      </w: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>);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</w:p>
    <w:p w:rsidR="00DF6453" w:rsidRDefault="00FF6FCA" w:rsidP="00DF645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- 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через </w:t>
      </w:r>
      <w:r w:rsidR="00F16EE0" w:rsidRPr="00652A75">
        <w:rPr>
          <w:rFonts w:ascii="Times New Roman" w:eastAsia="Times-Italic" w:hAnsi="Times New Roman" w:cs="Times New Roman"/>
          <w:sz w:val="28"/>
          <w:szCs w:val="28"/>
          <w:lang w:eastAsia="ru-RU"/>
        </w:rPr>
        <w:t>Внебюджетные социальные фонды</w:t>
      </w:r>
      <w:r w:rsidR="00F16EE0" w:rsidRPr="00AD3C8C">
        <w:rPr>
          <w:rFonts w:ascii="Times New Roman" w:eastAsia="Times-Italic" w:hAnsi="Times New Roman" w:cs="Times New Roman"/>
          <w:sz w:val="28"/>
          <w:szCs w:val="28"/>
          <w:lang w:eastAsia="ru-RU"/>
        </w:rPr>
        <w:t xml:space="preserve"> </w:t>
      </w:r>
      <w:r w:rsidR="00F16EE0"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более 1,3 млрд. руб.</w:t>
      </w:r>
    </w:p>
    <w:p w:rsidR="00F16EE0" w:rsidRPr="00DF6453" w:rsidRDefault="00DF6453" w:rsidP="00DF645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E6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F16EE0" w:rsidRPr="00AD3C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достигнутому уровню социально-экономического развития</w:t>
      </w:r>
      <w:r w:rsidR="00F16EE0" w:rsidRPr="00AD3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16EE0"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измеряемого показателем ВВП на д.н., Абхазия относится к слаборазвитым развивающимся странам, т.к. ВВП в 2018 г. составил 31,9 млрд. руб., и на 1 чел. приходится 130,1 тыс. руб. (примерно 2,1 тыс. долл.).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имеющиеся </w:t>
      </w:r>
      <w:r w:rsidR="00DF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тенденции в развитии национальной экономики Абхазии, ее современная экономическая модель продолжает функционировать по инерционному сценарию развития и характеризуется определенными </w:t>
      </w:r>
      <w:r w:rsidRPr="00AD3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негативными элементами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низкими темпами роста экономических показателей развития в реальном секторе экономики, вызванного, как объективными, так и субъективными причинами, в т.ч. из-за слабого уровня производственного менеджмента  и инфраструктурного его обеспечения;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ростом масштабов региональных диспропорций; 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высоким уровнем занятости в системе государственного управления;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значительным разрывом в доходах населения; 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низким платежеспособным спросом населения;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недоступностью банковского процента для начинающих предпринимателей; </w:t>
      </w:r>
    </w:p>
    <w:p w:rsidR="00F16EE0" w:rsidRPr="00AD3C8C" w:rsidRDefault="00F16EE0" w:rsidP="00F16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F6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изъянами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налогообложения,  носящей исключительно фискальный характер и не стимулирующей предпринимателей на расширение бизнеса;</w:t>
      </w:r>
    </w:p>
    <w:p w:rsidR="00130DA4" w:rsidRPr="00AD3C8C" w:rsidRDefault="00F16EE0" w:rsidP="0013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зависимостью бюджетных расходов от финансовых вливаний из российского бюджета и др.</w:t>
      </w:r>
    </w:p>
    <w:p w:rsidR="00130DA4" w:rsidRDefault="00F962FB" w:rsidP="00F9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4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современных сложных</w:t>
      </w:r>
      <w:r w:rsidRPr="00DF6453">
        <w:rPr>
          <w:rFonts w:ascii="Times New Roman" w:hAnsi="Times New Roman" w:cs="Times New Roman"/>
          <w:sz w:val="28"/>
          <w:szCs w:val="28"/>
        </w:rPr>
        <w:t xml:space="preserve"> для Республики Абхазия внутренних социально-экономических условиях и ограниченных  внешних связях, государственным органам управления необходимо осуществлять стратегическое управление и планирование, которые расширяют систему целевых ориентиров республики, стимулируют перенос акцента с количественных показателей развития на качественные характеристики динамики</w:t>
      </w:r>
      <w:r w:rsidR="00130DA4">
        <w:rPr>
          <w:rFonts w:ascii="Times New Roman" w:hAnsi="Times New Roman" w:cs="Times New Roman"/>
          <w:sz w:val="28"/>
          <w:szCs w:val="28"/>
        </w:rPr>
        <w:t>, для чего следует в ближайшей перспективе:</w:t>
      </w:r>
    </w:p>
    <w:p w:rsidR="00130DA4" w:rsidRDefault="00130DA4" w:rsidP="00633ECA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33ECA">
        <w:rPr>
          <w:rFonts w:ascii="Times New Roman" w:hAnsi="Times New Roman"/>
          <w:sz w:val="28"/>
          <w:szCs w:val="28"/>
        </w:rPr>
        <w:t>реорганиз</w:t>
      </w:r>
      <w:r w:rsidR="00633ECA">
        <w:rPr>
          <w:rFonts w:ascii="Times New Roman" w:hAnsi="Times New Roman"/>
          <w:sz w:val="28"/>
          <w:szCs w:val="28"/>
        </w:rPr>
        <w:t>овать</w:t>
      </w:r>
      <w:r w:rsidRPr="00633ECA">
        <w:rPr>
          <w:rFonts w:ascii="Times New Roman" w:hAnsi="Times New Roman"/>
          <w:sz w:val="28"/>
          <w:szCs w:val="28"/>
        </w:rPr>
        <w:t xml:space="preserve"> систем</w:t>
      </w:r>
      <w:r w:rsidR="00633ECA">
        <w:rPr>
          <w:rFonts w:ascii="Times New Roman" w:hAnsi="Times New Roman"/>
          <w:sz w:val="28"/>
          <w:szCs w:val="28"/>
        </w:rPr>
        <w:t>у</w:t>
      </w:r>
      <w:r w:rsidRPr="00633ECA">
        <w:rPr>
          <w:rFonts w:ascii="Times New Roman" w:hAnsi="Times New Roman"/>
          <w:sz w:val="28"/>
          <w:szCs w:val="28"/>
        </w:rPr>
        <w:t xml:space="preserve"> власти и управления с целью повышения эффективности ее деятельности;</w:t>
      </w:r>
    </w:p>
    <w:p w:rsidR="00633ECA" w:rsidRDefault="00633ECA" w:rsidP="00633ECA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r w:rsidRPr="00633EC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633ECA">
        <w:rPr>
          <w:rFonts w:ascii="Times New Roman" w:hAnsi="Times New Roman"/>
          <w:sz w:val="28"/>
          <w:szCs w:val="28"/>
        </w:rPr>
        <w:t xml:space="preserve"> власти и управления </w:t>
      </w:r>
      <w:r>
        <w:rPr>
          <w:rFonts w:ascii="Times New Roman" w:hAnsi="Times New Roman"/>
          <w:sz w:val="28"/>
          <w:szCs w:val="28"/>
        </w:rPr>
        <w:t xml:space="preserve">высокопрофессиональными </w:t>
      </w:r>
      <w:r w:rsidRPr="00633ECA">
        <w:rPr>
          <w:rFonts w:ascii="Times New Roman" w:hAnsi="Times New Roman"/>
          <w:sz w:val="28"/>
          <w:szCs w:val="28"/>
        </w:rPr>
        <w:t xml:space="preserve">кадрами,  обладающими </w:t>
      </w:r>
      <w:r>
        <w:rPr>
          <w:rFonts w:ascii="Times New Roman" w:hAnsi="Times New Roman"/>
          <w:sz w:val="28"/>
          <w:szCs w:val="28"/>
        </w:rPr>
        <w:t>качественными характеристиками,</w:t>
      </w:r>
      <w:r w:rsidRPr="00633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необходимыми для несения государственной службы</w:t>
      </w:r>
      <w:r w:rsidRPr="00633ECA">
        <w:rPr>
          <w:rFonts w:ascii="Times New Roman" w:hAnsi="Times New Roman"/>
          <w:sz w:val="28"/>
          <w:szCs w:val="28"/>
        </w:rPr>
        <w:t>;</w:t>
      </w:r>
    </w:p>
    <w:p w:rsidR="00633ECA" w:rsidRPr="00633ECA" w:rsidRDefault="00633ECA" w:rsidP="00633ECA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130DA4" w:rsidRPr="00633ECA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130DA4" w:rsidRPr="00633ECA">
        <w:rPr>
          <w:rFonts w:ascii="Times New Roman" w:hAnsi="Times New Roman"/>
          <w:sz w:val="28"/>
          <w:szCs w:val="28"/>
        </w:rPr>
        <w:t xml:space="preserve">развития реального сектора экономики при активной защите </w:t>
      </w:r>
      <w:r>
        <w:rPr>
          <w:rFonts w:ascii="Times New Roman" w:hAnsi="Times New Roman"/>
          <w:sz w:val="28"/>
          <w:szCs w:val="28"/>
        </w:rPr>
        <w:t>национального</w:t>
      </w:r>
      <w:r w:rsidR="00130DA4" w:rsidRPr="00633ECA">
        <w:rPr>
          <w:rFonts w:ascii="Times New Roman" w:hAnsi="Times New Roman"/>
          <w:sz w:val="28"/>
          <w:szCs w:val="28"/>
        </w:rPr>
        <w:t xml:space="preserve"> производителя;  </w:t>
      </w:r>
    </w:p>
    <w:p w:rsidR="00633ECA" w:rsidRDefault="00633ECA" w:rsidP="00633ECA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механизмы </w:t>
      </w:r>
      <w:r w:rsidR="00130DA4" w:rsidRPr="00633ECA">
        <w:rPr>
          <w:rFonts w:ascii="Times New Roman" w:hAnsi="Times New Roman"/>
          <w:sz w:val="28"/>
          <w:szCs w:val="28"/>
        </w:rPr>
        <w:t>поддержки  малого и среднего предпринимательства с организацией в стране  доступной системы кредитования;</w:t>
      </w:r>
    </w:p>
    <w:p w:rsidR="00130DA4" w:rsidRPr="00633ECA" w:rsidRDefault="00130DA4" w:rsidP="00633ECA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633ECA">
        <w:rPr>
          <w:rFonts w:ascii="Times New Roman" w:hAnsi="Times New Roman"/>
          <w:sz w:val="28"/>
          <w:szCs w:val="28"/>
        </w:rPr>
        <w:t xml:space="preserve"> </w:t>
      </w:r>
      <w:r w:rsidR="00633ECA">
        <w:rPr>
          <w:rFonts w:ascii="Times New Roman" w:hAnsi="Times New Roman"/>
          <w:sz w:val="28"/>
          <w:szCs w:val="28"/>
        </w:rPr>
        <w:t xml:space="preserve">создать необходимые </w:t>
      </w:r>
      <w:r w:rsidRPr="00633ECA">
        <w:rPr>
          <w:rFonts w:ascii="Times New Roman" w:hAnsi="Times New Roman"/>
          <w:sz w:val="28"/>
          <w:szCs w:val="28"/>
        </w:rPr>
        <w:t>услови</w:t>
      </w:r>
      <w:r w:rsidR="00633ECA">
        <w:rPr>
          <w:rFonts w:ascii="Times New Roman" w:hAnsi="Times New Roman"/>
          <w:sz w:val="28"/>
          <w:szCs w:val="28"/>
        </w:rPr>
        <w:t>я</w:t>
      </w:r>
      <w:r w:rsidRPr="00633ECA">
        <w:rPr>
          <w:rFonts w:ascii="Times New Roman" w:hAnsi="Times New Roman"/>
          <w:sz w:val="28"/>
          <w:szCs w:val="28"/>
        </w:rPr>
        <w:t xml:space="preserve"> инвестиционной привлекательности</w:t>
      </w:r>
      <w:r w:rsidR="00633ECA">
        <w:rPr>
          <w:rFonts w:ascii="Times New Roman" w:hAnsi="Times New Roman"/>
          <w:sz w:val="28"/>
          <w:szCs w:val="28"/>
        </w:rPr>
        <w:t xml:space="preserve"> республики с одновременным снижением</w:t>
      </w:r>
      <w:r w:rsidRPr="00633ECA">
        <w:rPr>
          <w:rFonts w:ascii="Times New Roman" w:hAnsi="Times New Roman"/>
          <w:sz w:val="28"/>
          <w:szCs w:val="28"/>
        </w:rPr>
        <w:t xml:space="preserve"> финансовых рисков</w:t>
      </w:r>
      <w:r w:rsidR="00865C7B">
        <w:rPr>
          <w:rFonts w:ascii="Times New Roman" w:hAnsi="Times New Roman"/>
          <w:sz w:val="28"/>
          <w:szCs w:val="28"/>
        </w:rPr>
        <w:t xml:space="preserve"> и т.д</w:t>
      </w:r>
      <w:r w:rsidR="00633ECA">
        <w:rPr>
          <w:rFonts w:ascii="Times New Roman" w:hAnsi="Times New Roman"/>
          <w:sz w:val="28"/>
          <w:szCs w:val="28"/>
        </w:rPr>
        <w:t>.</w:t>
      </w:r>
      <w:r w:rsidR="00F962FB" w:rsidRPr="00633ECA">
        <w:rPr>
          <w:rFonts w:ascii="Times New Roman" w:hAnsi="Times New Roman"/>
          <w:sz w:val="28"/>
          <w:szCs w:val="28"/>
        </w:rPr>
        <w:t xml:space="preserve"> </w:t>
      </w:r>
    </w:p>
    <w:p w:rsidR="00130DA4" w:rsidRDefault="00130DA4" w:rsidP="00F96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453" w:rsidRPr="00F962FB" w:rsidRDefault="00F16EE0" w:rsidP="00F9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AD3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взаимоотношения государственных органов управления и предпринимательских структур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построены на </w:t>
      </w:r>
      <w:r w:rsidRPr="00AD3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партнерских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C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началах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только в этом случае можно достичь эффективности в функционировании частного и государственного секторов экономики</w:t>
      </w:r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система взаимосвязи 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модернизации всей национальной экономики и ее инфраструктуры, позволяющей государственным органам власти эффективн</w:t>
      </w:r>
      <w:r w:rsidR="00633E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выполнять свои базовые функции</w:t>
      </w:r>
      <w:r w:rsidRPr="00AD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обществе, направленных на защиту общенациональных интересов</w:t>
      </w:r>
      <w:bookmarkStart w:id="0" w:name="_GoBack"/>
      <w:bookmarkEnd w:id="0"/>
      <w:r w:rsidR="00F9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6453">
        <w:rPr>
          <w:rFonts w:ascii="Times New Roman" w:hAnsi="Times New Roman" w:cs="Times New Roman"/>
          <w:sz w:val="28"/>
          <w:szCs w:val="28"/>
        </w:rPr>
        <w:t xml:space="preserve">что в свою очередь, </w:t>
      </w:r>
      <w:r w:rsidR="00DF6453" w:rsidRPr="00DF6453">
        <w:rPr>
          <w:rFonts w:ascii="Times New Roman" w:hAnsi="Times New Roman" w:cs="Times New Roman"/>
          <w:sz w:val="28"/>
          <w:szCs w:val="28"/>
        </w:rPr>
        <w:t>является одной из важнейших стратегических задач в становлении и укреплении государственности Республики Абхазия</w:t>
      </w:r>
      <w:r w:rsidR="00DF6453">
        <w:rPr>
          <w:rFonts w:ascii="Times New Roman" w:hAnsi="Times New Roman" w:cs="Times New Roman"/>
          <w:sz w:val="28"/>
          <w:szCs w:val="28"/>
        </w:rPr>
        <w:t>.</w:t>
      </w:r>
    </w:p>
    <w:p w:rsidR="00DF6453" w:rsidRDefault="00DF6453" w:rsidP="00DF6453"/>
    <w:p w:rsidR="00F16EE0" w:rsidRDefault="00F16EE0">
      <w:pPr>
        <w:rPr>
          <w:rFonts w:ascii="Times New Roman" w:hAnsi="Times New Roman" w:cs="Times New Roman"/>
          <w:sz w:val="28"/>
          <w:szCs w:val="28"/>
        </w:rPr>
      </w:pPr>
    </w:p>
    <w:sectPr w:rsidR="00F16EE0" w:rsidSect="00307C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0D" w:rsidRDefault="0007510D" w:rsidP="00F16EE0">
      <w:pPr>
        <w:spacing w:after="0" w:line="240" w:lineRule="auto"/>
      </w:pPr>
      <w:r>
        <w:separator/>
      </w:r>
    </w:p>
  </w:endnote>
  <w:endnote w:type="continuationSeparator" w:id="0">
    <w:p w:rsidR="0007510D" w:rsidRDefault="0007510D" w:rsidP="00F1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318"/>
      <w:docPartObj>
        <w:docPartGallery w:val="Page Numbers (Bottom of Page)"/>
        <w:docPartUnique/>
      </w:docPartObj>
    </w:sdtPr>
    <w:sdtContent>
      <w:p w:rsidR="00633ECA" w:rsidRDefault="003C42D6">
        <w:pPr>
          <w:pStyle w:val="a9"/>
          <w:jc w:val="right"/>
        </w:pPr>
        <w:fldSimple w:instr=" PAGE   \* MERGEFORMAT ">
          <w:r w:rsidR="00865C7B">
            <w:rPr>
              <w:noProof/>
            </w:rPr>
            <w:t>14</w:t>
          </w:r>
        </w:fldSimple>
      </w:p>
    </w:sdtContent>
  </w:sdt>
  <w:p w:rsidR="00633ECA" w:rsidRDefault="00633E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0D" w:rsidRDefault="0007510D" w:rsidP="00F16EE0">
      <w:pPr>
        <w:spacing w:after="0" w:line="240" w:lineRule="auto"/>
      </w:pPr>
      <w:r>
        <w:separator/>
      </w:r>
    </w:p>
  </w:footnote>
  <w:footnote w:type="continuationSeparator" w:id="0">
    <w:p w:rsidR="0007510D" w:rsidRDefault="0007510D" w:rsidP="00F16EE0">
      <w:pPr>
        <w:spacing w:after="0" w:line="240" w:lineRule="auto"/>
      </w:pPr>
      <w:r>
        <w:continuationSeparator/>
      </w:r>
    </w:p>
  </w:footnote>
  <w:footnote w:id="1">
    <w:p w:rsidR="00633ECA" w:rsidRPr="000B5145" w:rsidRDefault="00633ECA">
      <w:pPr>
        <w:pStyle w:val="a4"/>
      </w:pPr>
      <w:r w:rsidRPr="000B5145">
        <w:rPr>
          <w:rStyle w:val="a6"/>
        </w:rPr>
        <w:footnoteRef/>
      </w:r>
      <w:r w:rsidRPr="000B5145">
        <w:t xml:space="preserve"> </w:t>
      </w:r>
      <w:r w:rsidR="000B5145">
        <w:t>«Стратегия</w:t>
      </w:r>
      <w:r w:rsidR="000B5145" w:rsidRPr="000B5145">
        <w:t xml:space="preserve"> социально-экономического развития Республики Абхазия до 2025 года</w:t>
      </w:r>
      <w:r w:rsidR="000B5145">
        <w:t xml:space="preserve">». – </w:t>
      </w:r>
      <w:proofErr w:type="spellStart"/>
      <w:r w:rsidR="000B5145">
        <w:t>Сухум</w:t>
      </w:r>
      <w:proofErr w:type="spellEnd"/>
      <w:r w:rsidR="000B5145">
        <w:t>, 2016.</w:t>
      </w:r>
    </w:p>
  </w:footnote>
  <w:footnote w:id="2">
    <w:p w:rsidR="00633ECA" w:rsidRDefault="00633ECA" w:rsidP="00F75C3B">
      <w:pPr>
        <w:pStyle w:val="a4"/>
        <w:jc w:val="both"/>
      </w:pPr>
      <w:r>
        <w:rPr>
          <w:rStyle w:val="a6"/>
        </w:rPr>
        <w:footnoteRef/>
      </w:r>
      <w:r w:rsidRPr="009E00A5">
        <w:t>Закон Республики Абхазия «О государственном прогнозировании и программах социально-экономического развития Республики Абхазия».</w:t>
      </w:r>
      <w:r>
        <w:t xml:space="preserve"> – Сборник законодательных актов Республики Абхазия. – Выпуск14, </w:t>
      </w:r>
      <w:proofErr w:type="spellStart"/>
      <w:r>
        <w:t>Сухум</w:t>
      </w:r>
      <w:proofErr w:type="spellEnd"/>
      <w:r>
        <w:t>, 2001.</w:t>
      </w:r>
    </w:p>
  </w:footnote>
  <w:footnote w:id="3">
    <w:p w:rsidR="00633ECA" w:rsidRPr="009C39DD" w:rsidRDefault="00633ECA" w:rsidP="00BA5E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footnoteRef/>
      </w:r>
      <w:r w:rsidRPr="009F7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Некрасов: товарооборот с Абхазией зависит от ее туристической привлекательности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Pr="009F7D4C">
        <w:rPr>
          <w:rFonts w:ascii="Times New Roman" w:hAnsi="Times New Roman" w:cs="Times New Roman"/>
          <w:sz w:val="20"/>
          <w:szCs w:val="20"/>
        </w:rPr>
        <w:t>https://aiaaira.com/component/k2/item/2288-nekrasov-tovarooborot-s-abkhaziej-zavisit-ot-ee-turisticheskoj-privlekatelnosti?fbclid=IwAR3VdVqwgHkgeS7W07Wqf1kTBDGvBVgyxLnvGgcBqW6tYVgGGmYkLuLmW84</w:t>
      </w:r>
    </w:p>
    <w:p w:rsidR="00633ECA" w:rsidRDefault="00633ECA">
      <w:pPr>
        <w:pStyle w:val="a4"/>
      </w:pPr>
    </w:p>
  </w:footnote>
  <w:footnote w:id="4">
    <w:p w:rsidR="00633ECA" w:rsidRPr="00897D07" w:rsidRDefault="00633ECA" w:rsidP="00DC08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D07">
        <w:rPr>
          <w:rStyle w:val="a6"/>
          <w:sz w:val="20"/>
          <w:szCs w:val="20"/>
        </w:rPr>
        <w:footnoteRef/>
      </w:r>
      <w:r w:rsidRPr="00897D07">
        <w:rPr>
          <w:sz w:val="20"/>
          <w:szCs w:val="20"/>
        </w:rPr>
        <w:t xml:space="preserve"> </w:t>
      </w:r>
      <w:r w:rsidRPr="00897D07">
        <w:rPr>
          <w:rFonts w:ascii="Times New Roman" w:hAnsi="Times New Roman"/>
          <w:sz w:val="20"/>
          <w:szCs w:val="20"/>
        </w:rPr>
        <w:t xml:space="preserve">Республика Абхазия. Общая информация о стране. Материалы </w:t>
      </w:r>
      <w:r w:rsidRPr="00897D07">
        <w:rPr>
          <w:rFonts w:ascii="Times New Roman" w:hAnsi="Times New Roman"/>
          <w:sz w:val="20"/>
          <w:szCs w:val="20"/>
          <w:lang w:val="en-US"/>
        </w:rPr>
        <w:t>VIII</w:t>
      </w:r>
      <w:r w:rsidRPr="00897D07">
        <w:rPr>
          <w:rFonts w:ascii="Times New Roman" w:hAnsi="Times New Roman"/>
          <w:sz w:val="20"/>
          <w:szCs w:val="20"/>
        </w:rPr>
        <w:t xml:space="preserve"> Абхазо-Российского делового форума. – </w:t>
      </w:r>
      <w:proofErr w:type="spellStart"/>
      <w:r w:rsidRPr="00897D07">
        <w:rPr>
          <w:rFonts w:ascii="Times New Roman" w:hAnsi="Times New Roman"/>
          <w:sz w:val="20"/>
          <w:szCs w:val="20"/>
        </w:rPr>
        <w:t>Сухум</w:t>
      </w:r>
      <w:proofErr w:type="spellEnd"/>
      <w:r w:rsidRPr="00897D07">
        <w:rPr>
          <w:rFonts w:ascii="Times New Roman" w:hAnsi="Times New Roman"/>
          <w:sz w:val="20"/>
          <w:szCs w:val="20"/>
        </w:rPr>
        <w:t>, 2017. – СС. 9-10.</w:t>
      </w:r>
    </w:p>
  </w:footnote>
  <w:footnote w:id="5">
    <w:p w:rsidR="00633ECA" w:rsidRDefault="00633ECA" w:rsidP="005900C5">
      <w:pPr>
        <w:pStyle w:val="a4"/>
      </w:pPr>
      <w:r w:rsidRPr="00346329">
        <w:rPr>
          <w:rStyle w:val="a6"/>
        </w:rPr>
        <w:footnoteRef/>
      </w:r>
      <w:r w:rsidRPr="00346329">
        <w:t xml:space="preserve"> </w:t>
      </w:r>
      <w:proofErr w:type="spellStart"/>
      <w:r w:rsidRPr="00346329">
        <w:t>Фейзба</w:t>
      </w:r>
      <w:proofErr w:type="spellEnd"/>
      <w:r w:rsidRPr="00346329">
        <w:t xml:space="preserve"> Я.Р., </w:t>
      </w:r>
      <w:proofErr w:type="spellStart"/>
      <w:r w:rsidRPr="00346329">
        <w:t>Шамба</w:t>
      </w:r>
      <w:proofErr w:type="spellEnd"/>
      <w:r w:rsidRPr="00346329">
        <w:t xml:space="preserve"> О.Б. Национальн</w:t>
      </w:r>
      <w:r>
        <w:t>а</w:t>
      </w:r>
      <w:r w:rsidRPr="00346329">
        <w:t xml:space="preserve">я экономика Абхазии: Учебник для вузов. </w:t>
      </w:r>
      <w:proofErr w:type="spellStart"/>
      <w:r w:rsidRPr="00346329">
        <w:t>Сухум</w:t>
      </w:r>
      <w:proofErr w:type="spellEnd"/>
      <w:r w:rsidRPr="00346329">
        <w:t>: изд-во «</w:t>
      </w:r>
      <w:proofErr w:type="spellStart"/>
      <w:r w:rsidRPr="00346329">
        <w:t>Алашара</w:t>
      </w:r>
      <w:proofErr w:type="spellEnd"/>
      <w:r w:rsidRPr="00346329">
        <w:t>», 2002. – СС. 51-53.</w:t>
      </w:r>
    </w:p>
  </w:footnote>
  <w:footnote w:id="6">
    <w:p w:rsidR="00633ECA" w:rsidRPr="00897D07" w:rsidRDefault="00633ECA" w:rsidP="00DC08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897D07">
        <w:rPr>
          <w:rStyle w:val="a6"/>
          <w:sz w:val="20"/>
          <w:szCs w:val="20"/>
        </w:rPr>
        <w:footnoteRef/>
      </w:r>
      <w:r w:rsidRPr="00897D07">
        <w:rPr>
          <w:sz w:val="20"/>
          <w:szCs w:val="20"/>
        </w:rPr>
        <w:t xml:space="preserve"> </w:t>
      </w:r>
      <w:r w:rsidRPr="00897D0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Рост зарплат, пенсий и льготные кредиты: как Россия помогает Абхазии.</w:t>
      </w:r>
      <w:r w:rsidRPr="00897D07">
        <w:rPr>
          <w:rFonts w:ascii="Times New Roman" w:hAnsi="Times New Roman" w:cs="Times New Roman"/>
          <w:sz w:val="20"/>
          <w:szCs w:val="20"/>
        </w:rPr>
        <w:t xml:space="preserve"> ht</w:t>
      </w:r>
      <w:r>
        <w:rPr>
          <w:rFonts w:ascii="Times New Roman" w:hAnsi="Times New Roman" w:cs="Times New Roman"/>
          <w:sz w:val="20"/>
          <w:szCs w:val="20"/>
        </w:rPr>
        <w:t>tp://abkhaz-auto.ru/news/3/8185</w:t>
      </w:r>
    </w:p>
  </w:footnote>
  <w:footnote w:id="7">
    <w:p w:rsidR="00633ECA" w:rsidRPr="00DC080A" w:rsidRDefault="00633ECA" w:rsidP="00DC08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DC080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C080A">
        <w:rPr>
          <w:rFonts w:ascii="Times New Roman" w:hAnsi="Times New Roman" w:cs="Times New Roman"/>
          <w:sz w:val="20"/>
          <w:szCs w:val="20"/>
        </w:rPr>
        <w:t xml:space="preserve"> </w:t>
      </w:r>
      <w:r w:rsidRPr="00DC080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Валерий </w:t>
      </w:r>
      <w:proofErr w:type="spellStart"/>
      <w:r w:rsidRPr="00DC080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Бганба</w:t>
      </w:r>
      <w:proofErr w:type="spellEnd"/>
      <w:r w:rsidRPr="00DC080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: на </w:t>
      </w:r>
      <w:proofErr w:type="spellStart"/>
      <w:r w:rsidRPr="00DC080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Инвестпрограмму</w:t>
      </w:r>
      <w:proofErr w:type="spellEnd"/>
      <w:r w:rsidRPr="00DC080A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2020-2022 годов будет выделено 4,5 млрд. рублей.</w:t>
      </w:r>
      <w:r w:rsidRPr="00DC080A">
        <w:rPr>
          <w:rFonts w:ascii="Times New Roman" w:hAnsi="Times New Roman" w:cs="Times New Roman"/>
          <w:sz w:val="20"/>
          <w:szCs w:val="20"/>
        </w:rPr>
        <w:t xml:space="preserve"> https://abkhaz-auto.ru/news/9777</w:t>
      </w:r>
    </w:p>
  </w:footnote>
  <w:footnote w:id="8">
    <w:p w:rsidR="00633ECA" w:rsidRDefault="00633ECA" w:rsidP="00897D07">
      <w:pPr>
        <w:pStyle w:val="a4"/>
      </w:pPr>
      <w:r w:rsidRPr="00897D07">
        <w:rPr>
          <w:rStyle w:val="a6"/>
        </w:rPr>
        <w:footnoteRef/>
      </w:r>
      <w:r w:rsidRPr="00897D07">
        <w:t xml:space="preserve"> Темп роста подсчитан путем сопоставления данных 2018 г. к 2015 г.</w:t>
      </w:r>
    </w:p>
  </w:footnote>
  <w:footnote w:id="9">
    <w:p w:rsidR="00633ECA" w:rsidRDefault="00633ECA" w:rsidP="00C25945">
      <w:pPr>
        <w:pStyle w:val="a4"/>
        <w:jc w:val="both"/>
      </w:pPr>
      <w:r>
        <w:rPr>
          <w:rStyle w:val="a6"/>
        </w:rPr>
        <w:footnoteRef/>
      </w:r>
      <w:proofErr w:type="spellStart"/>
      <w:r w:rsidRPr="001D0007">
        <w:rPr>
          <w:bCs/>
          <w:kern w:val="36"/>
        </w:rPr>
        <w:t>Хатуна</w:t>
      </w:r>
      <w:proofErr w:type="spellEnd"/>
      <w:r w:rsidRPr="001D0007">
        <w:rPr>
          <w:bCs/>
          <w:kern w:val="36"/>
        </w:rPr>
        <w:t xml:space="preserve"> </w:t>
      </w:r>
      <w:proofErr w:type="spellStart"/>
      <w:r w:rsidRPr="001D0007">
        <w:rPr>
          <w:bCs/>
          <w:kern w:val="36"/>
        </w:rPr>
        <w:t>Шатипа</w:t>
      </w:r>
      <w:proofErr w:type="spellEnd"/>
      <w:r w:rsidRPr="001D0007">
        <w:rPr>
          <w:bCs/>
          <w:kern w:val="36"/>
        </w:rPr>
        <w:t>: «Доминирует импорт, и экономика не создает рабочие места»</w:t>
      </w:r>
      <w:r>
        <w:t xml:space="preserve">. </w:t>
      </w:r>
      <w:r w:rsidRPr="00F8524F">
        <w:t>https://www.ekhokavkaza.com/a/30199587.html?fbclid=IwAR2Q1bZbRbxnbSfoeRbiY1axMCpfrDlzyugeICOsFQMaFryuNc_OQMpn7q4</w:t>
      </w:r>
      <w:r w:rsidRPr="001D0007">
        <w:t>.</w:t>
      </w:r>
    </w:p>
  </w:footnote>
  <w:footnote w:id="10">
    <w:p w:rsidR="00633ECA" w:rsidRDefault="00633ECA" w:rsidP="00F16EE0">
      <w:pPr>
        <w:pStyle w:val="a4"/>
      </w:pPr>
      <w:r>
        <w:rPr>
          <w:rStyle w:val="a6"/>
        </w:rPr>
        <w:footnoteRef/>
      </w:r>
      <w:r>
        <w:t xml:space="preserve"> Темп роста подсчитан путем сопоставления данных 2018 года к 2015 году.</w:t>
      </w:r>
    </w:p>
  </w:footnote>
  <w:footnote w:id="11">
    <w:p w:rsidR="00633ECA" w:rsidRDefault="00633ECA" w:rsidP="00F16EE0">
      <w:pPr>
        <w:pStyle w:val="a4"/>
      </w:pPr>
      <w:r>
        <w:rPr>
          <w:rStyle w:val="a6"/>
        </w:rPr>
        <w:footnoteRef/>
      </w:r>
      <w:r>
        <w:t xml:space="preserve"> Темп роста подсчитан путем сопоставления данных 2018 года к 2015 году.</w:t>
      </w:r>
    </w:p>
  </w:footnote>
  <w:footnote w:id="12">
    <w:p w:rsidR="00633ECA" w:rsidRPr="000A677E" w:rsidRDefault="00633ECA" w:rsidP="000A677E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0A677E">
        <w:rPr>
          <w:rStyle w:val="a6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Национальный банк Абхазии. </w:t>
      </w:r>
      <w:r w:rsidRPr="000A677E">
        <w:rPr>
          <w:b w:val="0"/>
          <w:sz w:val="20"/>
          <w:szCs w:val="20"/>
        </w:rPr>
        <w:t>Сводная таблица основных показателей по денежно-кредитным отношениям</w:t>
      </w:r>
      <w:r>
        <w:rPr>
          <w:b w:val="0"/>
          <w:sz w:val="20"/>
          <w:szCs w:val="20"/>
        </w:rPr>
        <w:t>.</w:t>
      </w:r>
      <w:r w:rsidRPr="000A677E">
        <w:rPr>
          <w:b w:val="0"/>
          <w:sz w:val="20"/>
          <w:szCs w:val="20"/>
        </w:rPr>
        <w:t xml:space="preserve"> https://nb-ra.org/svodnaya-tablicza-osnovnyix-pokazatelej-po-denezhno-kreditnyim-otnosheniyam.html</w:t>
      </w:r>
    </w:p>
  </w:footnote>
  <w:footnote w:id="13">
    <w:p w:rsidR="00633ECA" w:rsidRDefault="00633ECA" w:rsidP="000A677E">
      <w:pPr>
        <w:pStyle w:val="12"/>
        <w:spacing w:after="0"/>
        <w:jc w:val="both"/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Темп роста подсчитан путем сопоставления показателей 2018 года к 2015 году.</w:t>
      </w:r>
    </w:p>
  </w:footnote>
  <w:footnote w:id="14">
    <w:p w:rsidR="00633ECA" w:rsidRDefault="00633ECA">
      <w:pPr>
        <w:pStyle w:val="a4"/>
      </w:pPr>
      <w:r>
        <w:rPr>
          <w:rStyle w:val="a6"/>
        </w:rPr>
        <w:footnoteRef/>
      </w:r>
      <w:r>
        <w:t xml:space="preserve"> Темп роста подсчитан путем сопоставления показателей 2018 года к 2015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D7"/>
    <w:multiLevelType w:val="hybridMultilevel"/>
    <w:tmpl w:val="D16E2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9217F7"/>
    <w:multiLevelType w:val="hybridMultilevel"/>
    <w:tmpl w:val="0BE4A3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4016B"/>
    <w:multiLevelType w:val="hybridMultilevel"/>
    <w:tmpl w:val="9A1E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D4D"/>
    <w:multiLevelType w:val="hybridMultilevel"/>
    <w:tmpl w:val="1FA07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03B3"/>
    <w:multiLevelType w:val="hybridMultilevel"/>
    <w:tmpl w:val="4CC23D84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3338F"/>
    <w:multiLevelType w:val="hybridMultilevel"/>
    <w:tmpl w:val="234EC074"/>
    <w:lvl w:ilvl="0" w:tplc="62EA1E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5166"/>
    <w:multiLevelType w:val="hybridMultilevel"/>
    <w:tmpl w:val="CA2E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7739"/>
    <w:multiLevelType w:val="hybridMultilevel"/>
    <w:tmpl w:val="4AD8CF52"/>
    <w:lvl w:ilvl="0" w:tplc="B38CA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812CC"/>
    <w:multiLevelType w:val="hybridMultilevel"/>
    <w:tmpl w:val="A1B2B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B7"/>
    <w:rsid w:val="00005DF7"/>
    <w:rsid w:val="0007510D"/>
    <w:rsid w:val="000777A5"/>
    <w:rsid w:val="000904CD"/>
    <w:rsid w:val="000A1EDD"/>
    <w:rsid w:val="000A677E"/>
    <w:rsid w:val="000B23BB"/>
    <w:rsid w:val="000B5145"/>
    <w:rsid w:val="000C410D"/>
    <w:rsid w:val="000E509A"/>
    <w:rsid w:val="00113E19"/>
    <w:rsid w:val="00130DA4"/>
    <w:rsid w:val="00150BB9"/>
    <w:rsid w:val="00155F72"/>
    <w:rsid w:val="0016077B"/>
    <w:rsid w:val="001A2045"/>
    <w:rsid w:val="001D0007"/>
    <w:rsid w:val="001F6004"/>
    <w:rsid w:val="00206EF7"/>
    <w:rsid w:val="002101C3"/>
    <w:rsid w:val="002441D5"/>
    <w:rsid w:val="00246F3B"/>
    <w:rsid w:val="00251D6D"/>
    <w:rsid w:val="00254977"/>
    <w:rsid w:val="002A4888"/>
    <w:rsid w:val="002D0A89"/>
    <w:rsid w:val="002E28DE"/>
    <w:rsid w:val="002F2770"/>
    <w:rsid w:val="00307C02"/>
    <w:rsid w:val="00345B6E"/>
    <w:rsid w:val="003656D2"/>
    <w:rsid w:val="0038640D"/>
    <w:rsid w:val="00387D1F"/>
    <w:rsid w:val="003C42D6"/>
    <w:rsid w:val="003E4297"/>
    <w:rsid w:val="004072CC"/>
    <w:rsid w:val="004A3D57"/>
    <w:rsid w:val="004F5D3E"/>
    <w:rsid w:val="00504D58"/>
    <w:rsid w:val="00516A81"/>
    <w:rsid w:val="00530B35"/>
    <w:rsid w:val="005405AD"/>
    <w:rsid w:val="0057214C"/>
    <w:rsid w:val="005726F8"/>
    <w:rsid w:val="005900C5"/>
    <w:rsid w:val="00594B15"/>
    <w:rsid w:val="005A4B52"/>
    <w:rsid w:val="005B2181"/>
    <w:rsid w:val="005D05AF"/>
    <w:rsid w:val="00633ECA"/>
    <w:rsid w:val="00652A75"/>
    <w:rsid w:val="006559F3"/>
    <w:rsid w:val="00655CBD"/>
    <w:rsid w:val="00671691"/>
    <w:rsid w:val="00686061"/>
    <w:rsid w:val="006B0750"/>
    <w:rsid w:val="00706053"/>
    <w:rsid w:val="00724E30"/>
    <w:rsid w:val="00735DAE"/>
    <w:rsid w:val="00752610"/>
    <w:rsid w:val="00766893"/>
    <w:rsid w:val="00791078"/>
    <w:rsid w:val="00796CE5"/>
    <w:rsid w:val="007C52DB"/>
    <w:rsid w:val="007F5E83"/>
    <w:rsid w:val="008417AD"/>
    <w:rsid w:val="00844B46"/>
    <w:rsid w:val="00865C7B"/>
    <w:rsid w:val="008939E4"/>
    <w:rsid w:val="00894A6F"/>
    <w:rsid w:val="00897D07"/>
    <w:rsid w:val="008E7833"/>
    <w:rsid w:val="0090043F"/>
    <w:rsid w:val="00900CFF"/>
    <w:rsid w:val="0090342C"/>
    <w:rsid w:val="00913B50"/>
    <w:rsid w:val="009269B7"/>
    <w:rsid w:val="00941F73"/>
    <w:rsid w:val="009663B4"/>
    <w:rsid w:val="00977F2E"/>
    <w:rsid w:val="009A684A"/>
    <w:rsid w:val="009B6C68"/>
    <w:rsid w:val="009E00A5"/>
    <w:rsid w:val="009E3ED6"/>
    <w:rsid w:val="009F7D4C"/>
    <w:rsid w:val="00A07AD3"/>
    <w:rsid w:val="00A24C8B"/>
    <w:rsid w:val="00A32844"/>
    <w:rsid w:val="00A806BA"/>
    <w:rsid w:val="00AA3721"/>
    <w:rsid w:val="00AC4C53"/>
    <w:rsid w:val="00AD3C8C"/>
    <w:rsid w:val="00B04483"/>
    <w:rsid w:val="00B056C5"/>
    <w:rsid w:val="00B43B2E"/>
    <w:rsid w:val="00B670CA"/>
    <w:rsid w:val="00B81EE7"/>
    <w:rsid w:val="00BA5EF2"/>
    <w:rsid w:val="00BB27C6"/>
    <w:rsid w:val="00BD4F2C"/>
    <w:rsid w:val="00C00235"/>
    <w:rsid w:val="00C25945"/>
    <w:rsid w:val="00C54A72"/>
    <w:rsid w:val="00C97A28"/>
    <w:rsid w:val="00D43F79"/>
    <w:rsid w:val="00D458A5"/>
    <w:rsid w:val="00D45C79"/>
    <w:rsid w:val="00D47A91"/>
    <w:rsid w:val="00D5660B"/>
    <w:rsid w:val="00D759FF"/>
    <w:rsid w:val="00DA06C4"/>
    <w:rsid w:val="00DB5E91"/>
    <w:rsid w:val="00DC0299"/>
    <w:rsid w:val="00DC080A"/>
    <w:rsid w:val="00DE28E7"/>
    <w:rsid w:val="00DE5678"/>
    <w:rsid w:val="00DF6453"/>
    <w:rsid w:val="00E00885"/>
    <w:rsid w:val="00E25E6C"/>
    <w:rsid w:val="00E320ED"/>
    <w:rsid w:val="00E4425F"/>
    <w:rsid w:val="00E54605"/>
    <w:rsid w:val="00E64D49"/>
    <w:rsid w:val="00E92EA5"/>
    <w:rsid w:val="00EB65E5"/>
    <w:rsid w:val="00ED1FBE"/>
    <w:rsid w:val="00ED4B4B"/>
    <w:rsid w:val="00EE6DCF"/>
    <w:rsid w:val="00EF4095"/>
    <w:rsid w:val="00EF46A2"/>
    <w:rsid w:val="00F16EE0"/>
    <w:rsid w:val="00F32C26"/>
    <w:rsid w:val="00F35D27"/>
    <w:rsid w:val="00F75C3B"/>
    <w:rsid w:val="00F962FB"/>
    <w:rsid w:val="00FD75E2"/>
    <w:rsid w:val="00FF1264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E0"/>
  </w:style>
  <w:style w:type="paragraph" w:styleId="1">
    <w:name w:val="heading 1"/>
    <w:basedOn w:val="a"/>
    <w:link w:val="10"/>
    <w:uiPriority w:val="9"/>
    <w:qFormat/>
    <w:rsid w:val="000A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semiHidden/>
    <w:locked/>
    <w:rsid w:val="00F16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semiHidden/>
    <w:unhideWhenUsed/>
    <w:rsid w:val="00F1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uiPriority w:val="99"/>
    <w:semiHidden/>
    <w:rsid w:val="00F16EE0"/>
    <w:rPr>
      <w:sz w:val="20"/>
      <w:szCs w:val="20"/>
    </w:rPr>
  </w:style>
  <w:style w:type="character" w:customStyle="1" w:styleId="a5">
    <w:name w:val="Основной текст Знак"/>
    <w:aliases w:val="Знак Знак,Знак Знак Знак Знак,Знак Знак Знак1,Знак Знак1, Знак Знак,Знак Знак Знак Знак1,Знак Знак Знак3"/>
    <w:basedOn w:val="a0"/>
    <w:link w:val="12"/>
    <w:locked/>
    <w:rsid w:val="00F16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aliases w:val="Знак,Знак Знак Знак"/>
    <w:basedOn w:val="a"/>
    <w:link w:val="a5"/>
    <w:rsid w:val="00F16E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F16EE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1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EE0"/>
  </w:style>
  <w:style w:type="paragraph" w:styleId="a9">
    <w:name w:val="footer"/>
    <w:basedOn w:val="a"/>
    <w:link w:val="aa"/>
    <w:uiPriority w:val="99"/>
    <w:unhideWhenUsed/>
    <w:rsid w:val="00F16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EE0"/>
  </w:style>
  <w:style w:type="paragraph" w:styleId="ab">
    <w:name w:val="List Paragraph"/>
    <w:basedOn w:val="a"/>
    <w:uiPriority w:val="99"/>
    <w:qFormat/>
    <w:rsid w:val="00516A8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7C52DB"/>
  </w:style>
  <w:style w:type="paragraph" w:styleId="ac">
    <w:name w:val="Body Text"/>
    <w:aliases w:val=" Знак"/>
    <w:basedOn w:val="a"/>
    <w:link w:val="13"/>
    <w:rsid w:val="00913B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 Знак Знак1"/>
    <w:basedOn w:val="a0"/>
    <w:link w:val="ac"/>
    <w:uiPriority w:val="99"/>
    <w:semiHidden/>
    <w:rsid w:val="00913B50"/>
  </w:style>
  <w:style w:type="character" w:customStyle="1" w:styleId="fontstyle01">
    <w:name w:val="fontstyle01"/>
    <w:basedOn w:val="a0"/>
    <w:rsid w:val="002D0A8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A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9D14-2D53-4177-AEF2-69D8CA50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4459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Zaur_Ivanovich</dc:creator>
  <cp:keywords/>
  <dc:description/>
  <cp:lastModifiedBy>Zaur_Ivanovich</cp:lastModifiedBy>
  <cp:revision>91</cp:revision>
  <dcterms:created xsi:type="dcterms:W3CDTF">2019-12-25T14:06:00Z</dcterms:created>
  <dcterms:modified xsi:type="dcterms:W3CDTF">2019-12-30T20:36:00Z</dcterms:modified>
</cp:coreProperties>
</file>